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B39" w:rsidRPr="00EE37BE" w:rsidRDefault="00DC552F" w:rsidP="00984D76">
      <w:pPr>
        <w:jc w:val="center"/>
        <w:rPr>
          <w:b/>
          <w:bCs/>
          <w:sz w:val="24"/>
          <w:szCs w:val="24"/>
        </w:rPr>
      </w:pPr>
      <w:bookmarkStart w:id="0" w:name="_GoBack"/>
      <w:bookmarkEnd w:id="0"/>
      <w:r w:rsidRPr="00EE37BE">
        <w:rPr>
          <w:b/>
          <w:bCs/>
          <w:sz w:val="24"/>
          <w:szCs w:val="24"/>
        </w:rPr>
        <w:t>Announcement of the Regional Coordinating Mechanism</w:t>
      </w:r>
    </w:p>
    <w:p w:rsidR="008818AC" w:rsidRPr="00EE37BE" w:rsidRDefault="006D06F2" w:rsidP="00984D76">
      <w:pPr>
        <w:jc w:val="center"/>
        <w:rPr>
          <w:b/>
          <w:bCs/>
          <w:sz w:val="24"/>
          <w:szCs w:val="24"/>
        </w:rPr>
      </w:pPr>
      <w:proofErr w:type="gramStart"/>
      <w:r w:rsidRPr="00EE37BE">
        <w:rPr>
          <w:b/>
          <w:bCs/>
          <w:sz w:val="24"/>
          <w:szCs w:val="24"/>
        </w:rPr>
        <w:t>for</w:t>
      </w:r>
      <w:proofErr w:type="gramEnd"/>
      <w:r w:rsidRPr="00EE37BE">
        <w:rPr>
          <w:b/>
          <w:bCs/>
          <w:sz w:val="24"/>
          <w:szCs w:val="24"/>
        </w:rPr>
        <w:t xml:space="preserve"> the </w:t>
      </w:r>
      <w:proofErr w:type="spellStart"/>
      <w:r w:rsidRPr="00EE37BE">
        <w:rPr>
          <w:b/>
          <w:bCs/>
          <w:sz w:val="24"/>
          <w:szCs w:val="24"/>
        </w:rPr>
        <w:t>multi</w:t>
      </w:r>
      <w:r w:rsidR="00DC552F" w:rsidRPr="00EE37BE">
        <w:rPr>
          <w:b/>
          <w:bCs/>
          <w:sz w:val="24"/>
          <w:szCs w:val="24"/>
        </w:rPr>
        <w:t>country</w:t>
      </w:r>
      <w:proofErr w:type="spellEnd"/>
      <w:r w:rsidR="00DC552F" w:rsidRPr="00EE37BE">
        <w:rPr>
          <w:b/>
          <w:bCs/>
          <w:sz w:val="24"/>
          <w:szCs w:val="24"/>
        </w:rPr>
        <w:t xml:space="preserve"> proposal on tuberculosis</w:t>
      </w:r>
      <w:r w:rsidR="008F37FA" w:rsidRPr="00EE37BE">
        <w:rPr>
          <w:b/>
          <w:bCs/>
          <w:sz w:val="24"/>
          <w:szCs w:val="24"/>
        </w:rPr>
        <w:t xml:space="preserve"> among migrants </w:t>
      </w:r>
    </w:p>
    <w:p w:rsidR="00DC552F" w:rsidRPr="00EE37BE" w:rsidRDefault="008F37FA" w:rsidP="00984D76">
      <w:pPr>
        <w:jc w:val="center"/>
        <w:rPr>
          <w:b/>
          <w:bCs/>
          <w:sz w:val="24"/>
          <w:szCs w:val="24"/>
        </w:rPr>
      </w:pPr>
      <w:proofErr w:type="gramStart"/>
      <w:r w:rsidRPr="00EE37BE">
        <w:rPr>
          <w:b/>
          <w:bCs/>
          <w:sz w:val="24"/>
          <w:szCs w:val="24"/>
        </w:rPr>
        <w:t>in</w:t>
      </w:r>
      <w:proofErr w:type="gramEnd"/>
      <w:r w:rsidR="00A51267">
        <w:rPr>
          <w:b/>
          <w:bCs/>
          <w:sz w:val="24"/>
          <w:szCs w:val="24"/>
        </w:rPr>
        <w:t xml:space="preserve"> </w:t>
      </w:r>
      <w:r w:rsidR="00DC552F" w:rsidRPr="00EE37BE">
        <w:rPr>
          <w:b/>
          <w:bCs/>
          <w:sz w:val="24"/>
          <w:szCs w:val="24"/>
        </w:rPr>
        <w:t>the Greater Mekong Sub-region</w:t>
      </w:r>
    </w:p>
    <w:p w:rsidR="00DC552F" w:rsidRPr="00EE37BE" w:rsidRDefault="00DC552F" w:rsidP="00984D76">
      <w:pPr>
        <w:jc w:val="center"/>
        <w:rPr>
          <w:b/>
          <w:bCs/>
          <w:sz w:val="24"/>
          <w:szCs w:val="24"/>
        </w:rPr>
      </w:pPr>
      <w:r w:rsidRPr="00EE37BE">
        <w:rPr>
          <w:b/>
          <w:bCs/>
          <w:sz w:val="24"/>
          <w:szCs w:val="24"/>
        </w:rPr>
        <w:t xml:space="preserve">No. 1 / 2018, dated </w:t>
      </w:r>
      <w:r w:rsidR="008F37FA" w:rsidRPr="00EE37BE">
        <w:rPr>
          <w:b/>
          <w:bCs/>
          <w:sz w:val="24"/>
          <w:szCs w:val="24"/>
        </w:rPr>
        <w:t>26</w:t>
      </w:r>
      <w:r w:rsidRPr="00EE37BE">
        <w:rPr>
          <w:b/>
          <w:bCs/>
          <w:sz w:val="24"/>
          <w:szCs w:val="24"/>
        </w:rPr>
        <w:t xml:space="preserve"> March 2018</w:t>
      </w:r>
    </w:p>
    <w:p w:rsidR="00DC552F" w:rsidRPr="00EE37BE" w:rsidRDefault="008F37FA" w:rsidP="00984D76">
      <w:pPr>
        <w:pBdr>
          <w:bottom w:val="single" w:sz="6" w:space="1" w:color="auto"/>
        </w:pBdr>
        <w:jc w:val="center"/>
        <w:rPr>
          <w:b/>
          <w:bCs/>
          <w:sz w:val="24"/>
          <w:szCs w:val="24"/>
        </w:rPr>
      </w:pPr>
      <w:r w:rsidRPr="00EE37BE">
        <w:rPr>
          <w:b/>
          <w:bCs/>
          <w:sz w:val="24"/>
          <w:szCs w:val="24"/>
        </w:rPr>
        <w:t xml:space="preserve">“A </w:t>
      </w:r>
      <w:r w:rsidR="00DC552F" w:rsidRPr="00EE37BE">
        <w:rPr>
          <w:b/>
          <w:bCs/>
          <w:sz w:val="24"/>
          <w:szCs w:val="24"/>
        </w:rPr>
        <w:t xml:space="preserve">Call for </w:t>
      </w:r>
      <w:r w:rsidRPr="00EE37BE">
        <w:rPr>
          <w:b/>
          <w:bCs/>
          <w:sz w:val="24"/>
          <w:szCs w:val="24"/>
        </w:rPr>
        <w:t>Expressions of Interest to Serve as a Principal Recipient for the multi-country proposal on tuberculosis among migrants in the Greater Mekong Sub-region”</w:t>
      </w:r>
    </w:p>
    <w:p w:rsidR="008818AC" w:rsidRPr="008818AC" w:rsidRDefault="008818AC" w:rsidP="00984D76">
      <w:pPr>
        <w:pBdr>
          <w:bottom w:val="single" w:sz="6" w:space="1" w:color="auto"/>
        </w:pBdr>
        <w:jc w:val="center"/>
        <w:rPr>
          <w:sz w:val="24"/>
          <w:szCs w:val="24"/>
        </w:rPr>
      </w:pPr>
    </w:p>
    <w:p w:rsidR="00092724" w:rsidRPr="008818AC" w:rsidRDefault="006D06F2" w:rsidP="00CE0906">
      <w:pPr>
        <w:spacing w:before="240"/>
        <w:ind w:left="0" w:firstLine="0"/>
        <w:jc w:val="thaiDistribute"/>
        <w:rPr>
          <w:sz w:val="24"/>
          <w:szCs w:val="24"/>
        </w:rPr>
      </w:pPr>
      <w:r w:rsidRPr="008818AC">
        <w:rPr>
          <w:sz w:val="24"/>
          <w:szCs w:val="24"/>
        </w:rPr>
        <w:t xml:space="preserve">According to the Global Fund to Fight AIDS, TB and Malaria’s Request for Proposals (RFP) for the </w:t>
      </w:r>
      <w:proofErr w:type="spellStart"/>
      <w:r w:rsidRPr="008818AC">
        <w:rPr>
          <w:sz w:val="24"/>
          <w:szCs w:val="24"/>
        </w:rPr>
        <w:t>multicountry</w:t>
      </w:r>
      <w:proofErr w:type="spellEnd"/>
      <w:r w:rsidRPr="008818AC">
        <w:rPr>
          <w:sz w:val="24"/>
          <w:szCs w:val="24"/>
        </w:rPr>
        <w:t xml:space="preserve"> grant number GF-MC-2018-04 on TB: interventions among migrants and mobile population in Mekong region, the Regional Coordinating Mechanism (RCM) has been coordinating with stakeholders from </w:t>
      </w:r>
      <w:r w:rsidR="00092724" w:rsidRPr="008818AC">
        <w:rPr>
          <w:sz w:val="24"/>
          <w:szCs w:val="24"/>
        </w:rPr>
        <w:t>the five</w:t>
      </w:r>
      <w:r w:rsidRPr="008818AC">
        <w:rPr>
          <w:sz w:val="24"/>
          <w:szCs w:val="24"/>
        </w:rPr>
        <w:t xml:space="preserve"> countries, including Cambodia, Lao PDR, Myanmar, Thailand and Vietnam</w:t>
      </w:r>
      <w:r w:rsidR="00C257B7" w:rsidRPr="008818AC">
        <w:rPr>
          <w:sz w:val="24"/>
          <w:szCs w:val="24"/>
        </w:rPr>
        <w:t xml:space="preserve"> for </w:t>
      </w:r>
      <w:r w:rsidRPr="008818AC">
        <w:rPr>
          <w:sz w:val="24"/>
          <w:szCs w:val="24"/>
        </w:rPr>
        <w:t xml:space="preserve">development of the </w:t>
      </w:r>
      <w:proofErr w:type="spellStart"/>
      <w:r w:rsidRPr="008818AC">
        <w:rPr>
          <w:sz w:val="24"/>
          <w:szCs w:val="24"/>
        </w:rPr>
        <w:t>multicountry</w:t>
      </w:r>
      <w:proofErr w:type="spellEnd"/>
      <w:r w:rsidRPr="008818AC">
        <w:rPr>
          <w:sz w:val="24"/>
          <w:szCs w:val="24"/>
        </w:rPr>
        <w:t xml:space="preserve"> proposal on TB among migrants in the</w:t>
      </w:r>
      <w:r w:rsidR="00C257B7" w:rsidRPr="008818AC">
        <w:rPr>
          <w:sz w:val="24"/>
          <w:szCs w:val="24"/>
        </w:rPr>
        <w:t xml:space="preserve"> Greater Mekong Sub-region (GMS). The allocation funding request for 3 years (2019-2021) is US$ 10,000,000. The prioritized above allocation request is </w:t>
      </w:r>
      <w:r w:rsidR="008818AC" w:rsidRPr="008818AC">
        <w:rPr>
          <w:sz w:val="24"/>
          <w:szCs w:val="24"/>
        </w:rPr>
        <w:t xml:space="preserve">around </w:t>
      </w:r>
      <w:r w:rsidR="00C257B7" w:rsidRPr="008818AC">
        <w:rPr>
          <w:sz w:val="24"/>
          <w:szCs w:val="24"/>
        </w:rPr>
        <w:t xml:space="preserve">US$ </w:t>
      </w:r>
      <w:r w:rsidR="008818AC" w:rsidRPr="008818AC">
        <w:rPr>
          <w:sz w:val="24"/>
          <w:szCs w:val="24"/>
        </w:rPr>
        <w:t xml:space="preserve">5,000,000 - </w:t>
      </w:r>
      <w:r w:rsidR="00C257B7" w:rsidRPr="008818AC">
        <w:rPr>
          <w:sz w:val="24"/>
          <w:szCs w:val="24"/>
        </w:rPr>
        <w:t>10,000,000.</w:t>
      </w:r>
    </w:p>
    <w:p w:rsidR="006D06F2" w:rsidRPr="008818AC" w:rsidRDefault="00092724" w:rsidP="00CE0906">
      <w:pPr>
        <w:spacing w:before="240"/>
        <w:ind w:left="0" w:firstLine="0"/>
        <w:jc w:val="thaiDistribute"/>
        <w:rPr>
          <w:sz w:val="24"/>
          <w:szCs w:val="24"/>
        </w:rPr>
      </w:pPr>
      <w:r w:rsidRPr="008818AC">
        <w:rPr>
          <w:sz w:val="24"/>
          <w:szCs w:val="24"/>
        </w:rPr>
        <w:t xml:space="preserve">One principal recipient (PR) </w:t>
      </w:r>
      <w:r w:rsidR="00A51267">
        <w:rPr>
          <w:sz w:val="24"/>
          <w:szCs w:val="24"/>
        </w:rPr>
        <w:t>is required to</w:t>
      </w:r>
      <w:r w:rsidRPr="008818AC">
        <w:rPr>
          <w:sz w:val="24"/>
          <w:szCs w:val="24"/>
        </w:rPr>
        <w:t xml:space="preserve"> be nominated with the roles and responsibilities to cover the said five countries and also work in cross-border areas.  </w:t>
      </w:r>
    </w:p>
    <w:p w:rsidR="00D904A5" w:rsidRPr="008818AC" w:rsidRDefault="00092724" w:rsidP="00CE0906">
      <w:pPr>
        <w:spacing w:before="240"/>
        <w:ind w:left="0" w:firstLine="0"/>
        <w:jc w:val="thaiDistribute"/>
        <w:rPr>
          <w:sz w:val="24"/>
          <w:szCs w:val="24"/>
        </w:rPr>
      </w:pPr>
      <w:r w:rsidRPr="008818AC">
        <w:rPr>
          <w:sz w:val="24"/>
          <w:szCs w:val="24"/>
        </w:rPr>
        <w:t>In order to find the appropriate PR for this grant, t</w:t>
      </w:r>
      <w:r w:rsidR="008F37FA" w:rsidRPr="008818AC">
        <w:rPr>
          <w:sz w:val="24"/>
          <w:szCs w:val="24"/>
        </w:rPr>
        <w:t xml:space="preserve">he </w:t>
      </w:r>
      <w:r w:rsidR="008818AC" w:rsidRPr="008818AC">
        <w:rPr>
          <w:sz w:val="24"/>
          <w:szCs w:val="24"/>
        </w:rPr>
        <w:t>RCM</w:t>
      </w:r>
      <w:r w:rsidR="008F37FA" w:rsidRPr="008818AC">
        <w:rPr>
          <w:sz w:val="24"/>
          <w:szCs w:val="24"/>
        </w:rPr>
        <w:t xml:space="preserve"> for the multi-country proposal on tuberculosis among migrants in the Greater Mekong Sub-region (GMS) calls for </w:t>
      </w:r>
      <w:r w:rsidR="00D904A5" w:rsidRPr="008818AC">
        <w:rPr>
          <w:sz w:val="24"/>
          <w:szCs w:val="24"/>
        </w:rPr>
        <w:t>Expressions of Interest (EOI) to s</w:t>
      </w:r>
      <w:r w:rsidR="008F37FA" w:rsidRPr="008818AC">
        <w:rPr>
          <w:sz w:val="24"/>
          <w:szCs w:val="24"/>
        </w:rPr>
        <w:t xml:space="preserve">erve as a </w:t>
      </w:r>
      <w:r w:rsidRPr="008818AC">
        <w:rPr>
          <w:sz w:val="24"/>
          <w:szCs w:val="24"/>
        </w:rPr>
        <w:t>PR</w:t>
      </w:r>
      <w:r w:rsidR="008F37FA" w:rsidRPr="008818AC">
        <w:rPr>
          <w:sz w:val="24"/>
          <w:szCs w:val="24"/>
        </w:rPr>
        <w:t xml:space="preserve"> for the multi-country proposal on </w:t>
      </w:r>
      <w:r w:rsidR="007F01CF" w:rsidRPr="008818AC">
        <w:rPr>
          <w:sz w:val="24"/>
          <w:szCs w:val="24"/>
        </w:rPr>
        <w:t>TB</w:t>
      </w:r>
      <w:r w:rsidR="008F37FA" w:rsidRPr="008818AC">
        <w:rPr>
          <w:sz w:val="24"/>
          <w:szCs w:val="24"/>
        </w:rPr>
        <w:t xml:space="preserve"> among migrants in the GMS to be submitted to the Global Fund to Fight AIDS, TB and Malaria</w:t>
      </w:r>
      <w:r w:rsidR="00D904A5" w:rsidRPr="008818AC">
        <w:rPr>
          <w:sz w:val="24"/>
          <w:szCs w:val="24"/>
        </w:rPr>
        <w:t>.</w:t>
      </w:r>
    </w:p>
    <w:p w:rsidR="00D904A5" w:rsidRPr="008818AC" w:rsidRDefault="00790574" w:rsidP="00CE0906">
      <w:pPr>
        <w:spacing w:before="240"/>
        <w:ind w:left="0" w:firstLine="2"/>
        <w:jc w:val="thaiDistribute"/>
        <w:rPr>
          <w:sz w:val="24"/>
          <w:szCs w:val="24"/>
        </w:rPr>
      </w:pPr>
      <w:r w:rsidRPr="008818AC">
        <w:rPr>
          <w:sz w:val="24"/>
          <w:szCs w:val="24"/>
        </w:rPr>
        <w:t xml:space="preserve">The applicants must submit the narrative description according to the EOI Form and necessary supporting documents </w:t>
      </w:r>
      <w:r w:rsidR="00D904A5" w:rsidRPr="008818AC">
        <w:rPr>
          <w:sz w:val="24"/>
          <w:szCs w:val="24"/>
        </w:rPr>
        <w:t xml:space="preserve">to the CCM Secretariat Office, Thailand </w:t>
      </w:r>
      <w:r w:rsidRPr="008818AC">
        <w:rPr>
          <w:sz w:val="24"/>
          <w:szCs w:val="24"/>
        </w:rPr>
        <w:t>(</w:t>
      </w:r>
      <w:r w:rsidR="00D904A5" w:rsidRPr="008818AC">
        <w:rPr>
          <w:sz w:val="24"/>
          <w:szCs w:val="24"/>
        </w:rPr>
        <w:t>the Secretary of the RCM</w:t>
      </w:r>
      <w:r w:rsidRPr="008818AC">
        <w:rPr>
          <w:sz w:val="24"/>
          <w:szCs w:val="24"/>
        </w:rPr>
        <w:t>)</w:t>
      </w:r>
      <w:r w:rsidR="00D904A5" w:rsidRPr="008818AC">
        <w:rPr>
          <w:sz w:val="24"/>
          <w:szCs w:val="24"/>
        </w:rPr>
        <w:t xml:space="preserve"> via email address, </w:t>
      </w:r>
      <w:hyperlink r:id="rId9" w:history="1">
        <w:r w:rsidR="00D904A5" w:rsidRPr="008818AC">
          <w:rPr>
            <w:rStyle w:val="Hyperlink"/>
            <w:sz w:val="24"/>
            <w:szCs w:val="24"/>
          </w:rPr>
          <w:t>ccmthailand@gmail.com</w:t>
        </w:r>
      </w:hyperlink>
      <w:r w:rsidR="00D904A5" w:rsidRPr="008818AC">
        <w:rPr>
          <w:sz w:val="24"/>
          <w:szCs w:val="24"/>
        </w:rPr>
        <w:t xml:space="preserve">, not later than </w:t>
      </w:r>
      <w:r w:rsidR="008F37FA" w:rsidRPr="008818AC">
        <w:rPr>
          <w:sz w:val="24"/>
          <w:szCs w:val="24"/>
          <w:u w:val="single"/>
        </w:rPr>
        <w:t xml:space="preserve">23 April 2018, 12.00 </w:t>
      </w:r>
      <w:proofErr w:type="spellStart"/>
      <w:r w:rsidR="008F37FA" w:rsidRPr="008818AC">
        <w:rPr>
          <w:sz w:val="24"/>
          <w:szCs w:val="24"/>
          <w:u w:val="single"/>
        </w:rPr>
        <w:t>hr</w:t>
      </w:r>
      <w:proofErr w:type="spellEnd"/>
      <w:r w:rsidR="008F37FA" w:rsidRPr="008818AC">
        <w:rPr>
          <w:sz w:val="24"/>
          <w:szCs w:val="24"/>
          <w:u w:val="single"/>
        </w:rPr>
        <w:t xml:space="preserve"> (Bangkok time)</w:t>
      </w:r>
      <w:r w:rsidR="00D904A5" w:rsidRPr="008818AC">
        <w:rPr>
          <w:sz w:val="24"/>
          <w:szCs w:val="24"/>
        </w:rPr>
        <w:t xml:space="preserve">. </w:t>
      </w:r>
    </w:p>
    <w:p w:rsidR="008F37FA" w:rsidRPr="008818AC" w:rsidRDefault="00790574" w:rsidP="00CE0906">
      <w:pPr>
        <w:spacing w:before="240"/>
        <w:ind w:left="0" w:firstLine="2"/>
        <w:jc w:val="thaiDistribute"/>
        <w:rPr>
          <w:sz w:val="24"/>
          <w:szCs w:val="24"/>
          <w:u w:val="single"/>
        </w:rPr>
      </w:pPr>
      <w:r w:rsidRPr="008818AC">
        <w:rPr>
          <w:sz w:val="24"/>
          <w:szCs w:val="24"/>
        </w:rPr>
        <w:t xml:space="preserve">The RCM members will receive the submission documents of all applicants 2 days before the meeting to select a nominated PR. </w:t>
      </w:r>
      <w:r w:rsidR="00D904A5" w:rsidRPr="008818AC">
        <w:rPr>
          <w:sz w:val="24"/>
          <w:szCs w:val="24"/>
        </w:rPr>
        <w:t>The result of the selection</w:t>
      </w:r>
      <w:r w:rsidR="00382EE5" w:rsidRPr="008818AC">
        <w:rPr>
          <w:sz w:val="24"/>
          <w:szCs w:val="24"/>
        </w:rPr>
        <w:t xml:space="preserve"> of a nominated PR</w:t>
      </w:r>
      <w:r w:rsidR="00D904A5" w:rsidRPr="008818AC">
        <w:rPr>
          <w:sz w:val="24"/>
          <w:szCs w:val="24"/>
        </w:rPr>
        <w:t xml:space="preserve"> will be announced in the </w:t>
      </w:r>
      <w:hyperlink r:id="rId10" w:history="1">
        <w:r w:rsidR="00984D76" w:rsidRPr="008818AC">
          <w:rPr>
            <w:rStyle w:val="Hyperlink"/>
            <w:sz w:val="24"/>
            <w:szCs w:val="24"/>
          </w:rPr>
          <w:t>www.thailandccm.org</w:t>
        </w:r>
      </w:hyperlink>
      <w:r w:rsidR="00984D76" w:rsidRPr="008818AC">
        <w:rPr>
          <w:sz w:val="24"/>
          <w:szCs w:val="24"/>
        </w:rPr>
        <w:t xml:space="preserve"> on 26 April 2018.</w:t>
      </w:r>
    </w:p>
    <w:p w:rsidR="00147BFB" w:rsidRPr="008818AC" w:rsidRDefault="00147BFB" w:rsidP="00CE0906">
      <w:pPr>
        <w:spacing w:before="240"/>
        <w:ind w:left="142" w:hanging="142"/>
        <w:jc w:val="thaiDistribute"/>
        <w:rPr>
          <w:sz w:val="24"/>
          <w:szCs w:val="24"/>
          <w:u w:val="single"/>
        </w:rPr>
      </w:pPr>
      <w:r w:rsidRPr="008818AC">
        <w:rPr>
          <w:sz w:val="24"/>
          <w:szCs w:val="24"/>
          <w:u w:val="single"/>
        </w:rPr>
        <w:t>Criteria for consideration on selection of the PR</w:t>
      </w:r>
    </w:p>
    <w:p w:rsidR="008818AC" w:rsidRPr="008818AC" w:rsidRDefault="008818AC" w:rsidP="008818AC">
      <w:pPr>
        <w:ind w:left="0" w:firstLine="0"/>
        <w:jc w:val="thaiDistribute"/>
        <w:rPr>
          <w:sz w:val="24"/>
          <w:szCs w:val="24"/>
        </w:rPr>
      </w:pPr>
      <w:r w:rsidRPr="008818AC">
        <w:rPr>
          <w:sz w:val="24"/>
          <w:szCs w:val="24"/>
        </w:rPr>
        <w:t>The criteria are defined based on the RFP and the Guidelines on Implementers of Global Fund Grants. They include the following:</w:t>
      </w:r>
    </w:p>
    <w:p w:rsidR="007F01CF" w:rsidRPr="008818AC" w:rsidRDefault="004A751A" w:rsidP="00CE0906">
      <w:pPr>
        <w:ind w:left="284" w:hanging="284"/>
        <w:rPr>
          <w:sz w:val="24"/>
          <w:szCs w:val="24"/>
        </w:rPr>
      </w:pPr>
      <w:r w:rsidRPr="008818AC">
        <w:rPr>
          <w:sz w:val="24"/>
          <w:szCs w:val="24"/>
        </w:rPr>
        <w:t>A</w:t>
      </w:r>
      <w:r w:rsidR="007F01CF" w:rsidRPr="008818AC">
        <w:rPr>
          <w:sz w:val="24"/>
          <w:szCs w:val="24"/>
        </w:rPr>
        <w:t xml:space="preserve">.  </w:t>
      </w:r>
      <w:r w:rsidRPr="008818AC">
        <w:rPr>
          <w:sz w:val="24"/>
          <w:szCs w:val="24"/>
        </w:rPr>
        <w:t>An applicant</w:t>
      </w:r>
      <w:r w:rsidR="007F01CF" w:rsidRPr="008818AC">
        <w:rPr>
          <w:sz w:val="24"/>
          <w:szCs w:val="24"/>
        </w:rPr>
        <w:t xml:space="preserve"> shall be a legally registered entity and needs to demonstrate the following</w:t>
      </w:r>
      <w:r w:rsidR="00987027">
        <w:rPr>
          <w:sz w:val="24"/>
          <w:szCs w:val="24"/>
        </w:rPr>
        <w:t xml:space="preserve"> </w:t>
      </w:r>
      <w:r w:rsidRPr="008818AC">
        <w:rPr>
          <w:rFonts w:asciiTheme="minorHAnsi" w:hAnsiTheme="minorHAnsi"/>
          <w:sz w:val="24"/>
          <w:szCs w:val="24"/>
        </w:rPr>
        <w:t>(see details in the Standard Concept Note Instructions for HIV, TB and Malaria)</w:t>
      </w:r>
      <w:r w:rsidR="007F01CF" w:rsidRPr="008818AC">
        <w:rPr>
          <w:sz w:val="24"/>
          <w:szCs w:val="24"/>
        </w:rPr>
        <w:t>:</w:t>
      </w:r>
    </w:p>
    <w:p w:rsidR="007F01CF" w:rsidRPr="008818AC" w:rsidRDefault="004A751A" w:rsidP="004A751A">
      <w:pPr>
        <w:pStyle w:val="ListParagraph"/>
        <w:numPr>
          <w:ilvl w:val="0"/>
          <w:numId w:val="4"/>
        </w:numPr>
        <w:jc w:val="thaiDistribute"/>
        <w:rPr>
          <w:rFonts w:asciiTheme="minorHAnsi" w:hAnsiTheme="minorHAnsi"/>
          <w:szCs w:val="24"/>
        </w:rPr>
      </w:pPr>
      <w:r w:rsidRPr="008818AC">
        <w:rPr>
          <w:rFonts w:asciiTheme="minorHAnsi" w:hAnsiTheme="minorHAnsi"/>
          <w:szCs w:val="24"/>
        </w:rPr>
        <w:t>T</w:t>
      </w:r>
      <w:r w:rsidR="007F01CF" w:rsidRPr="008818AC">
        <w:rPr>
          <w:rFonts w:asciiTheme="minorHAnsi" w:hAnsiTheme="minorHAnsi"/>
          <w:szCs w:val="24"/>
        </w:rPr>
        <w:t xml:space="preserve">echnical expertise in the </w:t>
      </w:r>
      <w:proofErr w:type="spellStart"/>
      <w:r w:rsidR="007F01CF" w:rsidRPr="008818AC">
        <w:rPr>
          <w:rFonts w:asciiTheme="minorHAnsi" w:hAnsiTheme="minorHAnsi"/>
          <w:szCs w:val="24"/>
        </w:rPr>
        <w:t>multicountry</w:t>
      </w:r>
      <w:proofErr w:type="spellEnd"/>
      <w:r w:rsidR="007F01CF" w:rsidRPr="008818AC">
        <w:rPr>
          <w:rFonts w:asciiTheme="minorHAnsi" w:hAnsiTheme="minorHAnsi"/>
          <w:szCs w:val="24"/>
        </w:rPr>
        <w:t xml:space="preserve"> strategic priority at</w:t>
      </w:r>
      <w:r w:rsidR="00A51267">
        <w:rPr>
          <w:rFonts w:asciiTheme="minorHAnsi" w:hAnsiTheme="minorHAnsi"/>
          <w:szCs w:val="24"/>
        </w:rPr>
        <w:t xml:space="preserve"> </w:t>
      </w:r>
      <w:proofErr w:type="spellStart"/>
      <w:r w:rsidR="00C83AD5">
        <w:rPr>
          <w:rFonts w:asciiTheme="minorHAnsi" w:hAnsiTheme="minorHAnsi"/>
          <w:szCs w:val="24"/>
        </w:rPr>
        <w:t>multicountry</w:t>
      </w:r>
      <w:proofErr w:type="spellEnd"/>
      <w:r w:rsidR="00C83AD5">
        <w:rPr>
          <w:rFonts w:asciiTheme="minorHAnsi" w:hAnsiTheme="minorHAnsi"/>
          <w:szCs w:val="24"/>
        </w:rPr>
        <w:t xml:space="preserve"> and country levels;</w:t>
      </w:r>
    </w:p>
    <w:p w:rsidR="007F01CF" w:rsidRPr="008818AC" w:rsidRDefault="004A751A" w:rsidP="007F01CF">
      <w:pPr>
        <w:pStyle w:val="ListParagraph"/>
        <w:numPr>
          <w:ilvl w:val="0"/>
          <w:numId w:val="4"/>
        </w:numPr>
        <w:jc w:val="thaiDistribute"/>
        <w:rPr>
          <w:rFonts w:asciiTheme="minorHAnsi" w:hAnsiTheme="minorHAnsi"/>
          <w:szCs w:val="24"/>
        </w:rPr>
      </w:pPr>
      <w:r w:rsidRPr="008818AC">
        <w:rPr>
          <w:rFonts w:asciiTheme="minorHAnsi" w:hAnsiTheme="minorHAnsi"/>
          <w:szCs w:val="24"/>
        </w:rPr>
        <w:t>E</w:t>
      </w:r>
      <w:r w:rsidR="007F01CF" w:rsidRPr="008818AC">
        <w:rPr>
          <w:rFonts w:asciiTheme="minorHAnsi" w:hAnsiTheme="minorHAnsi"/>
          <w:szCs w:val="24"/>
        </w:rPr>
        <w:t>ffective management structures and planning at</w:t>
      </w:r>
      <w:r w:rsidR="00A51267">
        <w:rPr>
          <w:rFonts w:asciiTheme="minorHAnsi" w:hAnsiTheme="minorHAnsi"/>
          <w:szCs w:val="24"/>
        </w:rPr>
        <w:t xml:space="preserve"> </w:t>
      </w:r>
      <w:proofErr w:type="spellStart"/>
      <w:r w:rsidR="00C83AD5">
        <w:rPr>
          <w:rFonts w:asciiTheme="minorHAnsi" w:hAnsiTheme="minorHAnsi"/>
          <w:szCs w:val="24"/>
        </w:rPr>
        <w:t>multicountry</w:t>
      </w:r>
      <w:proofErr w:type="spellEnd"/>
      <w:r w:rsidR="00C83AD5">
        <w:rPr>
          <w:rFonts w:asciiTheme="minorHAnsi" w:hAnsiTheme="minorHAnsi"/>
          <w:szCs w:val="24"/>
        </w:rPr>
        <w:t xml:space="preserve"> and country levels;</w:t>
      </w:r>
    </w:p>
    <w:p w:rsidR="007F01CF" w:rsidRPr="008818AC" w:rsidRDefault="004A751A" w:rsidP="007F01CF">
      <w:pPr>
        <w:pStyle w:val="ListParagraph"/>
        <w:numPr>
          <w:ilvl w:val="0"/>
          <w:numId w:val="4"/>
        </w:numPr>
        <w:jc w:val="thaiDistribute"/>
        <w:rPr>
          <w:rFonts w:asciiTheme="minorHAnsi" w:hAnsiTheme="minorHAnsi"/>
          <w:szCs w:val="24"/>
        </w:rPr>
      </w:pPr>
      <w:r w:rsidRPr="008818AC">
        <w:rPr>
          <w:rFonts w:asciiTheme="minorHAnsi" w:hAnsiTheme="minorHAnsi"/>
          <w:szCs w:val="24"/>
        </w:rPr>
        <w:t>C</w:t>
      </w:r>
      <w:r w:rsidR="007F01CF" w:rsidRPr="008818AC">
        <w:rPr>
          <w:rFonts w:asciiTheme="minorHAnsi" w:hAnsiTheme="minorHAnsi"/>
          <w:szCs w:val="24"/>
        </w:rPr>
        <w:t>apacity and systems for effective programmatic management</w:t>
      </w:r>
      <w:r w:rsidR="00987027">
        <w:rPr>
          <w:rFonts w:asciiTheme="minorHAnsi" w:hAnsiTheme="minorHAnsi"/>
          <w:szCs w:val="24"/>
        </w:rPr>
        <w:t xml:space="preserve"> </w:t>
      </w:r>
      <w:r w:rsidR="007F01CF" w:rsidRPr="008818AC">
        <w:rPr>
          <w:rFonts w:asciiTheme="minorHAnsi" w:hAnsiTheme="minorHAnsi"/>
          <w:szCs w:val="24"/>
        </w:rPr>
        <w:t xml:space="preserve">and oversight of Sub-recipients (and relevant Sub-sub-recipients) at </w:t>
      </w:r>
      <w:proofErr w:type="spellStart"/>
      <w:r w:rsidR="007F01CF" w:rsidRPr="008818AC">
        <w:rPr>
          <w:rFonts w:asciiTheme="minorHAnsi" w:hAnsiTheme="minorHAnsi"/>
          <w:szCs w:val="24"/>
        </w:rPr>
        <w:t>multicountry</w:t>
      </w:r>
      <w:proofErr w:type="spellEnd"/>
      <w:r w:rsidR="007F01CF" w:rsidRPr="008818AC">
        <w:rPr>
          <w:rFonts w:asciiTheme="minorHAnsi" w:hAnsiTheme="minorHAnsi"/>
          <w:szCs w:val="24"/>
        </w:rPr>
        <w:t xml:space="preserve"> and</w:t>
      </w:r>
      <w:r w:rsidR="00A51267">
        <w:rPr>
          <w:rFonts w:asciiTheme="minorHAnsi" w:hAnsiTheme="minorHAnsi"/>
          <w:szCs w:val="24"/>
        </w:rPr>
        <w:t xml:space="preserve"> </w:t>
      </w:r>
      <w:r w:rsidR="00C83AD5">
        <w:rPr>
          <w:rFonts w:asciiTheme="minorHAnsi" w:hAnsiTheme="minorHAnsi"/>
          <w:szCs w:val="24"/>
        </w:rPr>
        <w:t>country levels;</w:t>
      </w:r>
    </w:p>
    <w:p w:rsidR="007F01CF" w:rsidRPr="008818AC" w:rsidRDefault="004A751A" w:rsidP="007F01CF">
      <w:pPr>
        <w:pStyle w:val="ListParagraph"/>
        <w:numPr>
          <w:ilvl w:val="0"/>
          <w:numId w:val="4"/>
        </w:numPr>
        <w:jc w:val="thaiDistribute"/>
        <w:rPr>
          <w:rFonts w:asciiTheme="minorHAnsi" w:hAnsiTheme="minorHAnsi"/>
          <w:szCs w:val="24"/>
        </w:rPr>
      </w:pPr>
      <w:r w:rsidRPr="008818AC">
        <w:rPr>
          <w:rFonts w:asciiTheme="minorHAnsi" w:hAnsiTheme="minorHAnsi"/>
          <w:szCs w:val="24"/>
        </w:rPr>
        <w:t xml:space="preserve">Effective </w:t>
      </w:r>
      <w:r w:rsidR="007F01CF" w:rsidRPr="008818AC">
        <w:rPr>
          <w:rFonts w:asciiTheme="minorHAnsi" w:hAnsiTheme="minorHAnsi"/>
          <w:szCs w:val="24"/>
        </w:rPr>
        <w:t>internal control system</w:t>
      </w:r>
      <w:r w:rsidR="00987027">
        <w:rPr>
          <w:rFonts w:asciiTheme="minorHAnsi" w:hAnsiTheme="minorHAnsi"/>
          <w:szCs w:val="24"/>
        </w:rPr>
        <w:t xml:space="preserve"> and risk management system</w:t>
      </w:r>
      <w:r w:rsidR="007F01CF" w:rsidRPr="008818AC">
        <w:rPr>
          <w:rFonts w:asciiTheme="minorHAnsi" w:hAnsiTheme="minorHAnsi"/>
          <w:szCs w:val="24"/>
        </w:rPr>
        <w:t xml:space="preserve"> to prevent and detect misuse</w:t>
      </w:r>
      <w:r w:rsidR="00A51267">
        <w:rPr>
          <w:rFonts w:asciiTheme="minorHAnsi" w:hAnsiTheme="minorHAnsi"/>
          <w:szCs w:val="24"/>
        </w:rPr>
        <w:t xml:space="preserve"> </w:t>
      </w:r>
      <w:r w:rsidR="007F01CF" w:rsidRPr="008818AC">
        <w:rPr>
          <w:rFonts w:asciiTheme="minorHAnsi" w:hAnsiTheme="minorHAnsi"/>
          <w:szCs w:val="24"/>
        </w:rPr>
        <w:t>or fraud</w:t>
      </w:r>
      <w:r w:rsidR="00C83AD5">
        <w:rPr>
          <w:rFonts w:asciiTheme="minorHAnsi" w:hAnsiTheme="minorHAnsi"/>
          <w:szCs w:val="24"/>
        </w:rPr>
        <w:t>;</w:t>
      </w:r>
    </w:p>
    <w:p w:rsidR="004A751A" w:rsidRPr="008818AC" w:rsidRDefault="004A751A" w:rsidP="007F01CF">
      <w:pPr>
        <w:pStyle w:val="ListParagraph"/>
        <w:numPr>
          <w:ilvl w:val="0"/>
          <w:numId w:val="4"/>
        </w:numPr>
        <w:jc w:val="thaiDistribute"/>
        <w:rPr>
          <w:rFonts w:asciiTheme="minorHAnsi" w:hAnsiTheme="minorHAnsi"/>
          <w:szCs w:val="24"/>
        </w:rPr>
      </w:pPr>
      <w:r w:rsidRPr="008818AC">
        <w:rPr>
          <w:rFonts w:asciiTheme="minorHAnsi" w:hAnsiTheme="minorHAnsi"/>
          <w:szCs w:val="24"/>
        </w:rPr>
        <w:t xml:space="preserve">Effective and accurate </w:t>
      </w:r>
      <w:r w:rsidR="007F01CF" w:rsidRPr="008818AC">
        <w:rPr>
          <w:rFonts w:asciiTheme="minorHAnsi" w:hAnsiTheme="minorHAnsi"/>
          <w:szCs w:val="24"/>
        </w:rPr>
        <w:t>financial management system</w:t>
      </w:r>
      <w:r w:rsidR="00C83AD5">
        <w:rPr>
          <w:rFonts w:asciiTheme="minorHAnsi" w:hAnsiTheme="minorHAnsi"/>
          <w:szCs w:val="24"/>
        </w:rPr>
        <w:t>;</w:t>
      </w:r>
      <w:r w:rsidR="007F01CF" w:rsidRPr="008818AC">
        <w:rPr>
          <w:rFonts w:asciiTheme="minorHAnsi" w:hAnsiTheme="minorHAnsi"/>
          <w:szCs w:val="24"/>
        </w:rPr>
        <w:t xml:space="preserve"> </w:t>
      </w:r>
    </w:p>
    <w:p w:rsidR="007F01CF" w:rsidRPr="008818AC" w:rsidRDefault="007F01CF" w:rsidP="004A751A">
      <w:pPr>
        <w:pStyle w:val="ListParagraph"/>
        <w:numPr>
          <w:ilvl w:val="0"/>
          <w:numId w:val="4"/>
        </w:numPr>
        <w:jc w:val="thaiDistribute"/>
        <w:rPr>
          <w:rFonts w:asciiTheme="minorHAnsi" w:hAnsiTheme="minorHAnsi"/>
          <w:szCs w:val="24"/>
        </w:rPr>
      </w:pPr>
      <w:r w:rsidRPr="008818AC">
        <w:rPr>
          <w:rFonts w:asciiTheme="minorHAnsi" w:hAnsiTheme="minorHAnsi"/>
          <w:szCs w:val="24"/>
        </w:rPr>
        <w:lastRenderedPageBreak/>
        <w:t>Data-collection capacity and tools are in place to monitor programmatic and financial</w:t>
      </w:r>
      <w:r w:rsidR="00987027">
        <w:rPr>
          <w:rFonts w:asciiTheme="minorHAnsi" w:hAnsiTheme="minorHAnsi"/>
          <w:szCs w:val="24"/>
        </w:rPr>
        <w:t xml:space="preserve"> </w:t>
      </w:r>
      <w:r w:rsidR="00C83AD5">
        <w:rPr>
          <w:rFonts w:asciiTheme="minorHAnsi" w:hAnsiTheme="minorHAnsi"/>
          <w:szCs w:val="24"/>
        </w:rPr>
        <w:t xml:space="preserve">performance; and </w:t>
      </w:r>
    </w:p>
    <w:p w:rsidR="00CE0906" w:rsidRPr="008818AC" w:rsidRDefault="007F01CF" w:rsidP="00CE0906">
      <w:pPr>
        <w:pStyle w:val="ListParagraph"/>
        <w:numPr>
          <w:ilvl w:val="0"/>
          <w:numId w:val="4"/>
        </w:numPr>
        <w:jc w:val="thaiDistribute"/>
        <w:rPr>
          <w:rFonts w:asciiTheme="minorHAnsi" w:hAnsiTheme="minorHAnsi"/>
          <w:szCs w:val="24"/>
        </w:rPr>
      </w:pPr>
      <w:r w:rsidRPr="008818AC">
        <w:rPr>
          <w:rFonts w:asciiTheme="minorHAnsi" w:hAnsiTheme="minorHAnsi"/>
          <w:szCs w:val="24"/>
        </w:rPr>
        <w:t>A functional routine reporting system with reasonable coverage is in place to report</w:t>
      </w:r>
      <w:r w:rsidR="00A51267">
        <w:rPr>
          <w:rFonts w:asciiTheme="minorHAnsi" w:hAnsiTheme="minorHAnsi"/>
          <w:szCs w:val="24"/>
        </w:rPr>
        <w:t xml:space="preserve"> </w:t>
      </w:r>
      <w:proofErr w:type="spellStart"/>
      <w:r w:rsidRPr="008818AC">
        <w:rPr>
          <w:rFonts w:asciiTheme="minorHAnsi" w:hAnsiTheme="minorHAnsi"/>
          <w:szCs w:val="24"/>
        </w:rPr>
        <w:t>multicountry</w:t>
      </w:r>
      <w:proofErr w:type="spellEnd"/>
      <w:r w:rsidRPr="008818AC">
        <w:rPr>
          <w:rFonts w:asciiTheme="minorHAnsi" w:hAnsiTheme="minorHAnsi"/>
          <w:szCs w:val="24"/>
        </w:rPr>
        <w:t xml:space="preserve"> financial and programmatic performance timely and accurately.</w:t>
      </w:r>
    </w:p>
    <w:p w:rsidR="00CE0906" w:rsidRPr="00A51267" w:rsidRDefault="004A751A" w:rsidP="00A51267">
      <w:pPr>
        <w:ind w:left="284" w:hanging="284"/>
        <w:jc w:val="thaiDistribute"/>
        <w:rPr>
          <w:rFonts w:asciiTheme="minorHAnsi" w:hAnsiTheme="minorHAnsi"/>
          <w:sz w:val="24"/>
          <w:szCs w:val="24"/>
        </w:rPr>
      </w:pPr>
      <w:r w:rsidRPr="00A51267">
        <w:rPr>
          <w:rFonts w:asciiTheme="minorHAnsi" w:hAnsiTheme="minorHAnsi"/>
          <w:sz w:val="24"/>
          <w:szCs w:val="24"/>
        </w:rPr>
        <w:t>B. An applicant should</w:t>
      </w:r>
      <w:r w:rsidR="00A51267" w:rsidRPr="00A51267">
        <w:rPr>
          <w:rFonts w:asciiTheme="minorHAnsi" w:hAnsiTheme="minorHAnsi"/>
          <w:sz w:val="24"/>
          <w:szCs w:val="24"/>
        </w:rPr>
        <w:t xml:space="preserve"> </w:t>
      </w:r>
      <w:r w:rsidR="002A5780" w:rsidRPr="00A51267">
        <w:rPr>
          <w:rFonts w:asciiTheme="minorHAnsi" w:hAnsiTheme="minorHAnsi"/>
          <w:sz w:val="24"/>
          <w:szCs w:val="24"/>
        </w:rPr>
        <w:t>demonstrate ability of</w:t>
      </w:r>
      <w:r w:rsidRPr="00A51267">
        <w:rPr>
          <w:rFonts w:asciiTheme="minorHAnsi" w:hAnsiTheme="minorHAnsi"/>
          <w:sz w:val="24"/>
          <w:szCs w:val="24"/>
        </w:rPr>
        <w:t xml:space="preserve"> comply</w:t>
      </w:r>
      <w:r w:rsidR="002A5780" w:rsidRPr="00A51267">
        <w:rPr>
          <w:rFonts w:asciiTheme="minorHAnsi" w:hAnsiTheme="minorHAnsi"/>
          <w:sz w:val="24"/>
          <w:szCs w:val="24"/>
        </w:rPr>
        <w:t>ing</w:t>
      </w:r>
      <w:r w:rsidRPr="00A51267">
        <w:rPr>
          <w:rFonts w:asciiTheme="minorHAnsi" w:hAnsiTheme="minorHAnsi"/>
          <w:sz w:val="24"/>
          <w:szCs w:val="24"/>
        </w:rPr>
        <w:t xml:space="preserve"> with the Global Fund Grant Regulations (2014)</w:t>
      </w:r>
    </w:p>
    <w:p w:rsidR="00CE0906" w:rsidRPr="00A51267" w:rsidRDefault="004A751A" w:rsidP="00CE0906">
      <w:pPr>
        <w:ind w:left="284" w:hanging="284"/>
        <w:jc w:val="thaiDistribute"/>
        <w:rPr>
          <w:rFonts w:asciiTheme="minorHAnsi" w:hAnsiTheme="minorHAnsi"/>
          <w:sz w:val="24"/>
          <w:szCs w:val="24"/>
        </w:rPr>
      </w:pPr>
      <w:r w:rsidRPr="00A51267">
        <w:rPr>
          <w:rFonts w:asciiTheme="minorHAnsi" w:hAnsiTheme="minorHAnsi"/>
          <w:sz w:val="24"/>
          <w:szCs w:val="24"/>
        </w:rPr>
        <w:t xml:space="preserve">C. </w:t>
      </w:r>
      <w:r w:rsidR="00147BFB" w:rsidRPr="00A51267">
        <w:rPr>
          <w:rFonts w:asciiTheme="minorHAnsi" w:hAnsiTheme="minorHAnsi"/>
          <w:sz w:val="24"/>
          <w:szCs w:val="24"/>
        </w:rPr>
        <w:t>History/experience working on TB and/or migrants</w:t>
      </w:r>
      <w:r w:rsidR="002858FD" w:rsidRPr="00A51267">
        <w:rPr>
          <w:rFonts w:asciiTheme="minorHAnsi" w:hAnsiTheme="minorHAnsi"/>
          <w:sz w:val="24"/>
          <w:szCs w:val="24"/>
        </w:rPr>
        <w:t>,</w:t>
      </w:r>
      <w:r w:rsidRPr="00A51267">
        <w:rPr>
          <w:rFonts w:asciiTheme="minorHAnsi" w:hAnsiTheme="minorHAnsi"/>
          <w:sz w:val="24"/>
          <w:szCs w:val="24"/>
        </w:rPr>
        <w:t xml:space="preserve"> a</w:t>
      </w:r>
      <w:r w:rsidR="00147BFB" w:rsidRPr="00A51267">
        <w:rPr>
          <w:rFonts w:asciiTheme="minorHAnsi" w:hAnsiTheme="minorHAnsi"/>
          <w:sz w:val="24"/>
          <w:szCs w:val="24"/>
        </w:rPr>
        <w:t xml:space="preserve"> track record in GMS</w:t>
      </w:r>
      <w:r w:rsidR="002858FD" w:rsidRPr="00A51267">
        <w:rPr>
          <w:rFonts w:asciiTheme="minorHAnsi" w:hAnsiTheme="minorHAnsi"/>
          <w:sz w:val="24"/>
          <w:szCs w:val="24"/>
        </w:rPr>
        <w:t>,</w:t>
      </w:r>
      <w:r w:rsidR="00987027">
        <w:rPr>
          <w:rFonts w:asciiTheme="minorHAnsi" w:hAnsiTheme="minorHAnsi"/>
          <w:sz w:val="24"/>
          <w:szCs w:val="24"/>
        </w:rPr>
        <w:t xml:space="preserve"> </w:t>
      </w:r>
      <w:r w:rsidR="00CE0906" w:rsidRPr="00A51267">
        <w:rPr>
          <w:rFonts w:asciiTheme="minorHAnsi" w:hAnsiTheme="minorHAnsi"/>
          <w:sz w:val="24"/>
          <w:szCs w:val="24"/>
        </w:rPr>
        <w:t>and h</w:t>
      </w:r>
      <w:r w:rsidR="00147BFB" w:rsidRPr="00A51267">
        <w:rPr>
          <w:rFonts w:asciiTheme="minorHAnsi" w:hAnsiTheme="minorHAnsi"/>
          <w:sz w:val="24"/>
          <w:szCs w:val="24"/>
        </w:rPr>
        <w:t xml:space="preserve">istory </w:t>
      </w:r>
      <w:r w:rsidR="002A5780" w:rsidRPr="00A51267">
        <w:rPr>
          <w:rFonts w:asciiTheme="minorHAnsi" w:hAnsiTheme="minorHAnsi"/>
          <w:sz w:val="24"/>
          <w:szCs w:val="24"/>
        </w:rPr>
        <w:t xml:space="preserve">of </w:t>
      </w:r>
      <w:r w:rsidR="00147BFB" w:rsidRPr="00A51267">
        <w:rPr>
          <w:rFonts w:asciiTheme="minorHAnsi" w:hAnsiTheme="minorHAnsi"/>
          <w:sz w:val="24"/>
          <w:szCs w:val="24"/>
        </w:rPr>
        <w:t xml:space="preserve">working with </w:t>
      </w:r>
      <w:r w:rsidR="002A5780" w:rsidRPr="00A51267">
        <w:rPr>
          <w:rFonts w:asciiTheme="minorHAnsi" w:hAnsiTheme="minorHAnsi"/>
          <w:sz w:val="24"/>
          <w:szCs w:val="24"/>
        </w:rPr>
        <w:t>at least one</w:t>
      </w:r>
      <w:r w:rsidR="00147BFB" w:rsidRPr="00A51267">
        <w:rPr>
          <w:rFonts w:asciiTheme="minorHAnsi" w:hAnsiTheme="minorHAnsi"/>
          <w:sz w:val="24"/>
          <w:szCs w:val="24"/>
        </w:rPr>
        <w:t xml:space="preserve"> National TB Program in the GMS</w:t>
      </w:r>
      <w:r w:rsidR="002A5780" w:rsidRPr="00A51267">
        <w:rPr>
          <w:rFonts w:asciiTheme="minorHAnsi" w:hAnsiTheme="minorHAnsi"/>
          <w:sz w:val="24"/>
          <w:szCs w:val="24"/>
        </w:rPr>
        <w:t xml:space="preserve"> region</w:t>
      </w:r>
    </w:p>
    <w:p w:rsidR="00147BFB" w:rsidRPr="00A51267" w:rsidRDefault="00CE0906" w:rsidP="00CE0906">
      <w:pPr>
        <w:ind w:left="0" w:firstLine="0"/>
        <w:jc w:val="thaiDistribute"/>
        <w:rPr>
          <w:rFonts w:asciiTheme="minorHAnsi" w:hAnsiTheme="minorHAnsi"/>
          <w:sz w:val="24"/>
          <w:szCs w:val="24"/>
        </w:rPr>
      </w:pPr>
      <w:r w:rsidRPr="00A51267">
        <w:rPr>
          <w:rFonts w:asciiTheme="minorHAnsi" w:hAnsiTheme="minorHAnsi"/>
          <w:sz w:val="24"/>
          <w:szCs w:val="24"/>
        </w:rPr>
        <w:t xml:space="preserve">D.  </w:t>
      </w:r>
      <w:r w:rsidR="002858FD" w:rsidRPr="00A51267">
        <w:rPr>
          <w:rFonts w:asciiTheme="minorHAnsi" w:hAnsiTheme="minorHAnsi"/>
          <w:sz w:val="24"/>
          <w:szCs w:val="24"/>
        </w:rPr>
        <w:t>Program management cost at the PR level</w:t>
      </w:r>
    </w:p>
    <w:p w:rsidR="002A5780" w:rsidRPr="00A51267" w:rsidRDefault="002A5780" w:rsidP="00CE0906">
      <w:pPr>
        <w:ind w:left="0" w:firstLine="0"/>
        <w:jc w:val="thaiDistribute"/>
        <w:rPr>
          <w:rFonts w:asciiTheme="minorHAnsi" w:hAnsiTheme="minorHAnsi"/>
          <w:sz w:val="24"/>
          <w:szCs w:val="24"/>
        </w:rPr>
      </w:pPr>
      <w:r w:rsidRPr="00A51267">
        <w:rPr>
          <w:rFonts w:asciiTheme="minorHAnsi" w:hAnsiTheme="minorHAnsi"/>
          <w:sz w:val="24"/>
          <w:szCs w:val="24"/>
        </w:rPr>
        <w:t xml:space="preserve">E. </w:t>
      </w:r>
      <w:r w:rsidR="00A51267" w:rsidRPr="00A51267">
        <w:rPr>
          <w:rFonts w:asciiTheme="minorHAnsi" w:hAnsiTheme="minorHAnsi"/>
          <w:sz w:val="24"/>
          <w:szCs w:val="24"/>
        </w:rPr>
        <w:t xml:space="preserve"> </w:t>
      </w:r>
      <w:r w:rsidRPr="00A51267">
        <w:rPr>
          <w:rFonts w:asciiTheme="minorHAnsi" w:hAnsiTheme="minorHAnsi"/>
          <w:sz w:val="24"/>
          <w:szCs w:val="24"/>
        </w:rPr>
        <w:t xml:space="preserve">Experience of working </w:t>
      </w:r>
      <w:r w:rsidR="00910A72" w:rsidRPr="00A51267">
        <w:rPr>
          <w:rFonts w:asciiTheme="minorHAnsi" w:hAnsiTheme="minorHAnsi"/>
          <w:sz w:val="24"/>
          <w:szCs w:val="24"/>
        </w:rPr>
        <w:t xml:space="preserve">with Global Fund grants including </w:t>
      </w:r>
      <w:r w:rsidRPr="00A51267">
        <w:rPr>
          <w:rFonts w:asciiTheme="minorHAnsi" w:hAnsiTheme="minorHAnsi"/>
          <w:sz w:val="24"/>
          <w:szCs w:val="24"/>
        </w:rPr>
        <w:t>as a PR would be an advantage</w:t>
      </w:r>
    </w:p>
    <w:p w:rsidR="002A5780" w:rsidRPr="008818AC" w:rsidRDefault="002A5780" w:rsidP="00CE0906">
      <w:pPr>
        <w:ind w:left="0" w:firstLine="0"/>
        <w:jc w:val="thaiDistribute"/>
        <w:rPr>
          <w:rFonts w:asciiTheme="minorHAnsi" w:hAnsiTheme="minorHAnsi"/>
          <w:sz w:val="24"/>
          <w:szCs w:val="24"/>
        </w:rPr>
      </w:pPr>
      <w:r w:rsidRPr="00A51267">
        <w:rPr>
          <w:rFonts w:asciiTheme="minorHAnsi" w:hAnsiTheme="minorHAnsi"/>
          <w:sz w:val="24"/>
          <w:szCs w:val="24"/>
        </w:rPr>
        <w:t xml:space="preserve">F. </w:t>
      </w:r>
      <w:r w:rsidR="00A51267" w:rsidRPr="00A51267">
        <w:rPr>
          <w:rFonts w:asciiTheme="minorHAnsi" w:hAnsiTheme="minorHAnsi"/>
          <w:sz w:val="24"/>
          <w:szCs w:val="24"/>
        </w:rPr>
        <w:t xml:space="preserve"> </w:t>
      </w:r>
      <w:r w:rsidRPr="00A51267">
        <w:rPr>
          <w:rFonts w:asciiTheme="minorHAnsi" w:hAnsiTheme="minorHAnsi"/>
          <w:sz w:val="24"/>
          <w:szCs w:val="24"/>
        </w:rPr>
        <w:t>Current physical presence in more than one GMS country would be an advantage</w:t>
      </w:r>
    </w:p>
    <w:p w:rsidR="002858FD" w:rsidRPr="008818AC" w:rsidRDefault="00BD6ACC" w:rsidP="00CE0906">
      <w:pPr>
        <w:spacing w:before="240"/>
        <w:ind w:left="144"/>
        <w:rPr>
          <w:sz w:val="24"/>
          <w:szCs w:val="24"/>
        </w:rPr>
      </w:pPr>
      <w:r w:rsidRPr="008818AC">
        <w:rPr>
          <w:sz w:val="24"/>
          <w:szCs w:val="24"/>
        </w:rPr>
        <w:t>For more information, see details</w:t>
      </w:r>
      <w:r w:rsidR="00CE0906" w:rsidRPr="008818AC">
        <w:rPr>
          <w:sz w:val="24"/>
          <w:szCs w:val="24"/>
        </w:rPr>
        <w:t xml:space="preserve"> in the RFP</w:t>
      </w:r>
      <w:r w:rsidR="0089316D" w:rsidRPr="008818AC">
        <w:rPr>
          <w:sz w:val="24"/>
          <w:szCs w:val="24"/>
        </w:rPr>
        <w:t xml:space="preserve"> number GF-MC-2018-04 </w:t>
      </w:r>
      <w:r w:rsidR="00CE0906" w:rsidRPr="008818AC">
        <w:rPr>
          <w:sz w:val="24"/>
          <w:szCs w:val="24"/>
        </w:rPr>
        <w:t xml:space="preserve">and </w:t>
      </w:r>
      <w:r w:rsidRPr="008818AC">
        <w:rPr>
          <w:sz w:val="24"/>
          <w:szCs w:val="24"/>
        </w:rPr>
        <w:t>the attachments:</w:t>
      </w:r>
    </w:p>
    <w:p w:rsidR="00BD6ACC" w:rsidRPr="008818AC" w:rsidRDefault="00B342B4" w:rsidP="00BD6ACC">
      <w:pPr>
        <w:pStyle w:val="ListParagraph"/>
        <w:numPr>
          <w:ilvl w:val="0"/>
          <w:numId w:val="2"/>
        </w:numPr>
        <w:rPr>
          <w:rFonts w:asciiTheme="minorHAnsi" w:hAnsiTheme="minorHAnsi"/>
          <w:szCs w:val="24"/>
        </w:rPr>
      </w:pPr>
      <w:r w:rsidRPr="008818AC">
        <w:rPr>
          <w:rFonts w:asciiTheme="minorHAnsi" w:hAnsiTheme="minorHAnsi"/>
          <w:szCs w:val="24"/>
        </w:rPr>
        <w:t>Overview of the multi-country funding proposal on TB among migrants in the GMS</w:t>
      </w:r>
    </w:p>
    <w:p w:rsidR="00B342B4" w:rsidRDefault="00B342B4" w:rsidP="00BD6ACC">
      <w:pPr>
        <w:pStyle w:val="ListParagraph"/>
        <w:numPr>
          <w:ilvl w:val="0"/>
          <w:numId w:val="2"/>
        </w:numPr>
        <w:rPr>
          <w:rFonts w:asciiTheme="minorHAnsi" w:hAnsiTheme="minorHAnsi"/>
          <w:szCs w:val="24"/>
        </w:rPr>
      </w:pPr>
      <w:r w:rsidRPr="008818AC">
        <w:rPr>
          <w:rFonts w:asciiTheme="minorHAnsi" w:hAnsiTheme="minorHAnsi"/>
          <w:szCs w:val="24"/>
        </w:rPr>
        <w:t>Roles and responsibilities</w:t>
      </w:r>
      <w:r w:rsidR="00CE0906" w:rsidRPr="008818AC">
        <w:rPr>
          <w:rFonts w:asciiTheme="minorHAnsi" w:hAnsiTheme="minorHAnsi"/>
          <w:szCs w:val="24"/>
        </w:rPr>
        <w:t xml:space="preserve">, </w:t>
      </w:r>
      <w:r w:rsidRPr="008818AC">
        <w:rPr>
          <w:rFonts w:asciiTheme="minorHAnsi" w:hAnsiTheme="minorHAnsi"/>
          <w:szCs w:val="24"/>
        </w:rPr>
        <w:t>management structure</w:t>
      </w:r>
      <w:r w:rsidR="00CE0906" w:rsidRPr="008818AC">
        <w:rPr>
          <w:rFonts w:asciiTheme="minorHAnsi" w:hAnsiTheme="minorHAnsi"/>
          <w:szCs w:val="24"/>
        </w:rPr>
        <w:t xml:space="preserve"> and implementation arrangement</w:t>
      </w:r>
    </w:p>
    <w:p w:rsidR="008818AC" w:rsidRDefault="008818AC" w:rsidP="008818AC">
      <w:pPr>
        <w:pStyle w:val="ListParagraph"/>
        <w:ind w:left="504"/>
        <w:rPr>
          <w:rFonts w:asciiTheme="minorHAnsi" w:hAnsiTheme="minorHAnsi"/>
          <w:szCs w:val="24"/>
        </w:rPr>
      </w:pPr>
    </w:p>
    <w:p w:rsidR="008818AC" w:rsidRPr="008818AC" w:rsidRDefault="008818AC" w:rsidP="008818AC">
      <w:pPr>
        <w:pStyle w:val="ListParagraph"/>
        <w:ind w:left="504"/>
        <w:rPr>
          <w:rFonts w:asciiTheme="minorHAnsi" w:hAnsiTheme="minorHAnsi"/>
          <w:szCs w:val="24"/>
        </w:rPr>
      </w:pPr>
      <w:r>
        <w:rPr>
          <w:rFonts w:asciiTheme="minorHAnsi" w:hAnsiTheme="minorHAnsi"/>
          <w:szCs w:val="24"/>
        </w:rPr>
        <w:t>*****************************************************************</w:t>
      </w: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Default="008818AC" w:rsidP="006D06F2">
      <w:pPr>
        <w:ind w:left="0" w:firstLine="0"/>
        <w:rPr>
          <w:rFonts w:asciiTheme="minorHAnsi" w:hAnsiTheme="minorHAnsi"/>
          <w:sz w:val="24"/>
          <w:szCs w:val="24"/>
          <w:u w:val="single"/>
        </w:rPr>
      </w:pPr>
    </w:p>
    <w:p w:rsidR="008818AC" w:rsidRPr="008977D1" w:rsidRDefault="006D06F2" w:rsidP="006D06F2">
      <w:pPr>
        <w:ind w:left="0" w:firstLine="0"/>
        <w:rPr>
          <w:rFonts w:asciiTheme="minorHAnsi" w:hAnsiTheme="minorHAnsi"/>
          <w:b/>
          <w:bCs/>
          <w:sz w:val="24"/>
          <w:szCs w:val="24"/>
        </w:rPr>
      </w:pPr>
      <w:r w:rsidRPr="008977D1">
        <w:rPr>
          <w:rFonts w:asciiTheme="minorHAnsi" w:hAnsiTheme="minorHAnsi"/>
          <w:b/>
          <w:bCs/>
          <w:sz w:val="24"/>
          <w:szCs w:val="24"/>
          <w:u w:val="single"/>
        </w:rPr>
        <w:t>Attachment 1:</w:t>
      </w:r>
    </w:p>
    <w:p w:rsidR="006D06F2" w:rsidRDefault="006D06F2" w:rsidP="008818AC">
      <w:pPr>
        <w:spacing w:before="240"/>
        <w:ind w:left="0" w:firstLine="0"/>
        <w:jc w:val="center"/>
        <w:rPr>
          <w:rFonts w:asciiTheme="minorHAnsi" w:hAnsiTheme="minorHAnsi"/>
          <w:b/>
          <w:bCs/>
          <w:sz w:val="24"/>
          <w:szCs w:val="24"/>
        </w:rPr>
      </w:pPr>
      <w:r w:rsidRPr="008818AC">
        <w:rPr>
          <w:rFonts w:asciiTheme="minorHAnsi" w:hAnsiTheme="minorHAnsi"/>
          <w:b/>
          <w:bCs/>
          <w:sz w:val="24"/>
          <w:szCs w:val="24"/>
        </w:rPr>
        <w:t>Overview of the multi-country funding proposal on TB among migrants in the GMS</w:t>
      </w:r>
    </w:p>
    <w:p w:rsidR="0054220A" w:rsidRPr="0054220A" w:rsidRDefault="0054220A" w:rsidP="0054220A">
      <w:pPr>
        <w:ind w:left="0" w:firstLine="0"/>
        <w:jc w:val="right"/>
        <w:rPr>
          <w:rFonts w:asciiTheme="minorHAnsi" w:hAnsiTheme="minorHAnsi"/>
          <w:sz w:val="24"/>
          <w:szCs w:val="24"/>
        </w:rPr>
      </w:pPr>
      <w:r w:rsidRPr="0054220A">
        <w:rPr>
          <w:rFonts w:asciiTheme="minorHAnsi" w:hAnsiTheme="minorHAnsi"/>
          <w:sz w:val="24"/>
          <w:szCs w:val="24"/>
        </w:rPr>
        <w:t>(</w:t>
      </w:r>
      <w:proofErr w:type="gramStart"/>
      <w:r>
        <w:rPr>
          <w:rFonts w:asciiTheme="minorHAnsi" w:hAnsiTheme="minorHAnsi"/>
          <w:sz w:val="24"/>
          <w:szCs w:val="24"/>
        </w:rPr>
        <w:t>a</w:t>
      </w:r>
      <w:r w:rsidRPr="0054220A">
        <w:rPr>
          <w:rFonts w:asciiTheme="minorHAnsi" w:hAnsiTheme="minorHAnsi"/>
          <w:sz w:val="24"/>
          <w:szCs w:val="24"/>
        </w:rPr>
        <w:t>s</w:t>
      </w:r>
      <w:proofErr w:type="gramEnd"/>
      <w:r w:rsidRPr="0054220A">
        <w:rPr>
          <w:rFonts w:asciiTheme="minorHAnsi" w:hAnsiTheme="minorHAnsi"/>
          <w:sz w:val="24"/>
          <w:szCs w:val="24"/>
        </w:rPr>
        <w:t xml:space="preserve"> of 19 Mar 2018)</w:t>
      </w:r>
    </w:p>
    <w:p w:rsidR="0054220A" w:rsidRPr="0054220A" w:rsidRDefault="0054220A" w:rsidP="0054220A">
      <w:pPr>
        <w:spacing w:before="240" w:after="200"/>
        <w:ind w:left="0" w:firstLine="0"/>
        <w:jc w:val="both"/>
        <w:rPr>
          <w:rFonts w:asciiTheme="minorHAnsi" w:eastAsia="Times New Roman" w:hAnsiTheme="minorHAnsi" w:cs="Times New Roman"/>
          <w:sz w:val="24"/>
          <w:szCs w:val="24"/>
        </w:rPr>
      </w:pPr>
      <w:r w:rsidRPr="0054220A">
        <w:rPr>
          <w:rFonts w:asciiTheme="minorHAnsi" w:eastAsia="Times New Roman" w:hAnsiTheme="minorHAnsi" w:cs="Arial"/>
          <w:color w:val="000000"/>
          <w:sz w:val="24"/>
          <w:szCs w:val="24"/>
        </w:rPr>
        <w:t>This proposal has as its objective to: “reduce the burden of TB among the migrant populations of the Greater Mekong Sub-region – particularly aiming at the missing cases - and thereby reduce TB transmission, incidence and mortality among each of the participating countries.”</w:t>
      </w:r>
    </w:p>
    <w:p w:rsidR="0054220A" w:rsidRPr="0054220A" w:rsidRDefault="0054220A" w:rsidP="0054220A">
      <w:pPr>
        <w:spacing w:after="200"/>
        <w:ind w:left="0" w:firstLine="0"/>
        <w:jc w:val="both"/>
        <w:rPr>
          <w:rFonts w:asciiTheme="minorHAnsi" w:eastAsia="Times New Roman" w:hAnsiTheme="minorHAnsi" w:cs="Times New Roman"/>
          <w:sz w:val="24"/>
          <w:szCs w:val="24"/>
        </w:rPr>
      </w:pPr>
      <w:r w:rsidRPr="0054220A">
        <w:rPr>
          <w:rFonts w:asciiTheme="minorHAnsi" w:eastAsia="Times New Roman" w:hAnsiTheme="minorHAnsi" w:cs="Arial"/>
          <w:color w:val="000000"/>
          <w:sz w:val="24"/>
          <w:szCs w:val="24"/>
        </w:rPr>
        <w:t>Stakeholders at the 2</w:t>
      </w:r>
      <w:r w:rsidRPr="0054220A">
        <w:rPr>
          <w:rFonts w:asciiTheme="minorHAnsi" w:eastAsia="Times New Roman" w:hAnsiTheme="minorHAnsi" w:cs="Arial"/>
          <w:color w:val="000000"/>
          <w:sz w:val="24"/>
          <w:szCs w:val="24"/>
          <w:vertAlign w:val="superscript"/>
        </w:rPr>
        <w:t>nd</w:t>
      </w:r>
      <w:r w:rsidRPr="0054220A">
        <w:rPr>
          <w:rFonts w:asciiTheme="minorHAnsi" w:eastAsia="Times New Roman" w:hAnsiTheme="minorHAnsi" w:cs="Arial"/>
          <w:color w:val="000000"/>
          <w:sz w:val="24"/>
          <w:szCs w:val="24"/>
        </w:rPr>
        <w:t xml:space="preserve"> consultative meeting agreed that the </w:t>
      </w:r>
      <w:r w:rsidRPr="0054220A">
        <w:rPr>
          <w:rFonts w:asciiTheme="minorHAnsi" w:eastAsia="Times New Roman" w:hAnsiTheme="minorHAnsi" w:cs="Arial"/>
          <w:b/>
          <w:bCs/>
          <w:color w:val="000000"/>
          <w:sz w:val="24"/>
          <w:szCs w:val="24"/>
        </w:rPr>
        <w:t xml:space="preserve">target groups </w:t>
      </w:r>
      <w:r w:rsidRPr="0054220A">
        <w:rPr>
          <w:rFonts w:asciiTheme="minorHAnsi" w:eastAsia="Times New Roman" w:hAnsiTheme="minorHAnsi" w:cs="Arial"/>
          <w:color w:val="000000"/>
          <w:sz w:val="24"/>
          <w:szCs w:val="24"/>
        </w:rPr>
        <w:t>for the proposal should be:</w:t>
      </w:r>
    </w:p>
    <w:p w:rsidR="0054220A" w:rsidRPr="0054220A" w:rsidRDefault="0054220A" w:rsidP="0054220A">
      <w:pPr>
        <w:numPr>
          <w:ilvl w:val="0"/>
          <w:numId w:val="6"/>
        </w:numPr>
        <w:ind w:left="360"/>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Documented cross-border migrants</w:t>
      </w:r>
    </w:p>
    <w:p w:rsidR="0054220A" w:rsidRPr="0054220A" w:rsidRDefault="0054220A" w:rsidP="0054220A">
      <w:pPr>
        <w:numPr>
          <w:ilvl w:val="0"/>
          <w:numId w:val="6"/>
        </w:numPr>
        <w:ind w:left="360"/>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 xml:space="preserve">Undocumented cross-border migrants (including those in prison, detention </w:t>
      </w:r>
      <w:proofErr w:type="spellStart"/>
      <w:r w:rsidRPr="0054220A">
        <w:rPr>
          <w:rFonts w:asciiTheme="minorHAnsi" w:eastAsia="Times New Roman" w:hAnsiTheme="minorHAnsi" w:cs="Arial"/>
          <w:color w:val="000000"/>
          <w:sz w:val="24"/>
          <w:szCs w:val="24"/>
        </w:rPr>
        <w:t>centres</w:t>
      </w:r>
      <w:proofErr w:type="spellEnd"/>
      <w:r w:rsidRPr="0054220A">
        <w:rPr>
          <w:rFonts w:asciiTheme="minorHAnsi" w:eastAsia="Times New Roman" w:hAnsiTheme="minorHAnsi" w:cs="Arial"/>
          <w:color w:val="000000"/>
          <w:sz w:val="24"/>
          <w:szCs w:val="24"/>
        </w:rPr>
        <w:t xml:space="preserve"> etc.)</w:t>
      </w:r>
    </w:p>
    <w:p w:rsidR="0054220A" w:rsidRPr="0054220A" w:rsidRDefault="0054220A" w:rsidP="0054220A">
      <w:pPr>
        <w:numPr>
          <w:ilvl w:val="0"/>
          <w:numId w:val="6"/>
        </w:numPr>
        <w:ind w:left="360"/>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Migrant workers</w:t>
      </w:r>
    </w:p>
    <w:p w:rsidR="0054220A" w:rsidRPr="0054220A" w:rsidRDefault="0054220A" w:rsidP="0054220A">
      <w:pPr>
        <w:numPr>
          <w:ilvl w:val="0"/>
          <w:numId w:val="6"/>
        </w:numPr>
        <w:ind w:left="360"/>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Urban refugees</w:t>
      </w:r>
    </w:p>
    <w:p w:rsidR="0054220A" w:rsidRPr="0054220A" w:rsidRDefault="0054220A" w:rsidP="0054220A">
      <w:pPr>
        <w:numPr>
          <w:ilvl w:val="0"/>
          <w:numId w:val="6"/>
        </w:numPr>
        <w:ind w:left="360"/>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Accompanying dependents of the above – children, spouses and elderly relatives</w:t>
      </w:r>
    </w:p>
    <w:p w:rsidR="0054220A" w:rsidRPr="0054220A" w:rsidRDefault="0054220A" w:rsidP="0054220A">
      <w:pPr>
        <w:numPr>
          <w:ilvl w:val="0"/>
          <w:numId w:val="6"/>
        </w:numPr>
        <w:ind w:left="360"/>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Refugees in camps</w:t>
      </w:r>
    </w:p>
    <w:p w:rsidR="0054220A" w:rsidRPr="0054220A" w:rsidRDefault="0054220A" w:rsidP="0054220A">
      <w:pPr>
        <w:numPr>
          <w:ilvl w:val="0"/>
          <w:numId w:val="6"/>
        </w:numPr>
        <w:ind w:left="360"/>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Stateless persons</w:t>
      </w:r>
    </w:p>
    <w:p w:rsidR="0054220A" w:rsidRPr="0054220A" w:rsidRDefault="0054220A" w:rsidP="0054220A">
      <w:pPr>
        <w:ind w:left="0" w:firstLine="0"/>
        <w:rPr>
          <w:rFonts w:asciiTheme="minorHAnsi" w:eastAsia="Times New Roman" w:hAnsiTheme="minorHAnsi" w:cs="Times New Roman"/>
          <w:sz w:val="24"/>
          <w:szCs w:val="24"/>
        </w:rPr>
      </w:pPr>
    </w:p>
    <w:p w:rsidR="0054220A" w:rsidRPr="0054220A" w:rsidRDefault="0054220A" w:rsidP="0054220A">
      <w:pPr>
        <w:ind w:left="0" w:firstLine="0"/>
        <w:jc w:val="both"/>
        <w:rPr>
          <w:rFonts w:asciiTheme="minorHAnsi" w:eastAsia="Times New Roman" w:hAnsiTheme="minorHAnsi" w:cs="Times New Roman"/>
          <w:sz w:val="24"/>
          <w:szCs w:val="24"/>
        </w:rPr>
      </w:pPr>
      <w:proofErr w:type="gramStart"/>
      <w:r w:rsidRPr="0054220A">
        <w:rPr>
          <w:rFonts w:asciiTheme="minorHAnsi" w:eastAsia="Times New Roman" w:hAnsiTheme="minorHAnsi" w:cs="Arial"/>
          <w:b/>
          <w:bCs/>
          <w:i/>
          <w:iCs/>
          <w:color w:val="000000"/>
          <w:sz w:val="24"/>
          <w:szCs w:val="24"/>
        </w:rPr>
        <w:t>Objective 1.</w:t>
      </w:r>
      <w:proofErr w:type="gramEnd"/>
      <w:r w:rsidRPr="0054220A">
        <w:rPr>
          <w:rFonts w:asciiTheme="minorHAnsi" w:eastAsia="Times New Roman" w:hAnsiTheme="minorHAnsi" w:cs="Arial"/>
          <w:b/>
          <w:bCs/>
          <w:i/>
          <w:iCs/>
          <w:color w:val="000000"/>
          <w:sz w:val="24"/>
          <w:szCs w:val="24"/>
        </w:rPr>
        <w:t xml:space="preserve"> Increase migrant sensitivity of health service provision of TB services</w:t>
      </w:r>
    </w:p>
    <w:p w:rsidR="0054220A" w:rsidRPr="0054220A" w:rsidRDefault="0054220A" w:rsidP="0054220A">
      <w:pPr>
        <w:numPr>
          <w:ilvl w:val="1"/>
          <w:numId w:val="7"/>
        </w:numPr>
        <w:ind w:left="360"/>
        <w:jc w:val="both"/>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 xml:space="preserve">Increase access to diagnosis and treatment of documented and undocumented migrants by </w:t>
      </w:r>
    </w:p>
    <w:p w:rsidR="0054220A" w:rsidRPr="0054220A" w:rsidRDefault="0054220A" w:rsidP="0054220A">
      <w:pPr>
        <w:numPr>
          <w:ilvl w:val="0"/>
          <w:numId w:val="8"/>
        </w:numPr>
        <w:jc w:val="both"/>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 xml:space="preserve">Increasing access to information and care </w:t>
      </w:r>
    </w:p>
    <w:p w:rsidR="0054220A" w:rsidRPr="0054220A" w:rsidRDefault="0054220A" w:rsidP="0054220A">
      <w:pPr>
        <w:pStyle w:val="ListParagraph"/>
        <w:numPr>
          <w:ilvl w:val="0"/>
          <w:numId w:val="23"/>
        </w:numPr>
        <w:jc w:val="both"/>
        <w:textAlignment w:val="baseline"/>
        <w:rPr>
          <w:rFonts w:asciiTheme="minorHAnsi" w:hAnsiTheme="minorHAnsi" w:cs="Arial"/>
          <w:color w:val="000000"/>
          <w:szCs w:val="24"/>
        </w:rPr>
      </w:pPr>
      <w:r w:rsidRPr="0054220A">
        <w:rPr>
          <w:rFonts w:asciiTheme="minorHAnsi" w:hAnsiTheme="minorHAnsi" w:cs="Arial"/>
          <w:color w:val="000000"/>
          <w:szCs w:val="24"/>
        </w:rPr>
        <w:t xml:space="preserve">Provision of health literacy material in multiple languages including information on entitlements and services available for supporting patients with TB </w:t>
      </w:r>
    </w:p>
    <w:p w:rsidR="0054220A" w:rsidRPr="0054220A" w:rsidRDefault="0054220A" w:rsidP="0054220A">
      <w:pPr>
        <w:pStyle w:val="ListParagraph"/>
        <w:numPr>
          <w:ilvl w:val="0"/>
          <w:numId w:val="23"/>
        </w:numPr>
        <w:jc w:val="both"/>
        <w:textAlignment w:val="baseline"/>
        <w:rPr>
          <w:rFonts w:asciiTheme="minorHAnsi" w:hAnsiTheme="minorHAnsi" w:cs="Arial"/>
          <w:color w:val="000000"/>
          <w:szCs w:val="24"/>
        </w:rPr>
      </w:pPr>
      <w:r w:rsidRPr="0054220A">
        <w:rPr>
          <w:rFonts w:asciiTheme="minorHAnsi" w:hAnsiTheme="minorHAnsi" w:cs="Arial"/>
          <w:color w:val="000000"/>
          <w:szCs w:val="24"/>
        </w:rPr>
        <w:t>Making available translation services for migrants accessing care</w:t>
      </w:r>
    </w:p>
    <w:p w:rsidR="0054220A" w:rsidRPr="0054220A" w:rsidRDefault="0054220A" w:rsidP="0054220A">
      <w:pPr>
        <w:pStyle w:val="ListParagraph"/>
        <w:numPr>
          <w:ilvl w:val="0"/>
          <w:numId w:val="23"/>
        </w:numPr>
        <w:jc w:val="both"/>
        <w:textAlignment w:val="baseline"/>
        <w:rPr>
          <w:rFonts w:asciiTheme="minorHAnsi" w:hAnsiTheme="minorHAnsi" w:cs="Arial"/>
          <w:color w:val="000000"/>
          <w:szCs w:val="24"/>
        </w:rPr>
      </w:pPr>
      <w:r w:rsidRPr="0054220A">
        <w:rPr>
          <w:rFonts w:asciiTheme="minorHAnsi" w:hAnsiTheme="minorHAnsi" w:cs="Arial"/>
          <w:color w:val="000000"/>
          <w:szCs w:val="24"/>
        </w:rPr>
        <w:t>Development of a digital platform with information and education and engaging Facebook group of migrants with 300 000 followers</w:t>
      </w:r>
    </w:p>
    <w:p w:rsidR="0054220A" w:rsidRPr="0054220A" w:rsidRDefault="0054220A" w:rsidP="0054220A">
      <w:pPr>
        <w:pStyle w:val="ListParagraph"/>
        <w:numPr>
          <w:ilvl w:val="0"/>
          <w:numId w:val="23"/>
        </w:numPr>
        <w:spacing w:after="160"/>
        <w:jc w:val="both"/>
        <w:textAlignment w:val="baseline"/>
        <w:rPr>
          <w:rFonts w:asciiTheme="minorHAnsi" w:hAnsiTheme="minorHAnsi" w:cs="Arial"/>
          <w:color w:val="000000"/>
          <w:szCs w:val="24"/>
        </w:rPr>
      </w:pPr>
      <w:r w:rsidRPr="0054220A">
        <w:rPr>
          <w:rFonts w:asciiTheme="minorHAnsi" w:hAnsiTheme="minorHAnsi" w:cs="Arial"/>
          <w:color w:val="000000"/>
          <w:szCs w:val="24"/>
        </w:rPr>
        <w:t xml:space="preserve">Fund to support patient needs, including those for nutrition, transportation, education, health literacy, </w:t>
      </w:r>
    </w:p>
    <w:p w:rsidR="0054220A" w:rsidRPr="0054220A" w:rsidRDefault="0054220A" w:rsidP="0054220A">
      <w:pPr>
        <w:pStyle w:val="ListParagraph"/>
        <w:numPr>
          <w:ilvl w:val="1"/>
          <w:numId w:val="7"/>
        </w:numPr>
        <w:jc w:val="both"/>
        <w:textAlignment w:val="baseline"/>
        <w:rPr>
          <w:rFonts w:asciiTheme="minorHAnsi" w:hAnsiTheme="minorHAnsi" w:cs="Arial"/>
          <w:color w:val="000000"/>
          <w:szCs w:val="24"/>
        </w:rPr>
      </w:pPr>
      <w:r w:rsidRPr="0054220A">
        <w:rPr>
          <w:rFonts w:asciiTheme="minorHAnsi" w:hAnsiTheme="minorHAnsi" w:cs="Arial"/>
          <w:color w:val="000000"/>
          <w:szCs w:val="24"/>
        </w:rPr>
        <w:t xml:space="preserve">Provision of case-holding mechanisms within migrant networks </w:t>
      </w:r>
    </w:p>
    <w:p w:rsidR="0054220A" w:rsidRPr="0054220A" w:rsidRDefault="0054220A" w:rsidP="0054220A">
      <w:pPr>
        <w:pStyle w:val="ListParagraph"/>
        <w:numPr>
          <w:ilvl w:val="0"/>
          <w:numId w:val="25"/>
        </w:numPr>
        <w:jc w:val="both"/>
        <w:textAlignment w:val="baseline"/>
        <w:rPr>
          <w:rFonts w:asciiTheme="minorHAnsi" w:hAnsiTheme="minorHAnsi" w:cs="Arial"/>
          <w:color w:val="000000"/>
          <w:szCs w:val="24"/>
        </w:rPr>
      </w:pPr>
      <w:r w:rsidRPr="0054220A">
        <w:rPr>
          <w:rFonts w:asciiTheme="minorHAnsi" w:hAnsiTheme="minorHAnsi" w:cs="Arial"/>
          <w:color w:val="000000"/>
          <w:szCs w:val="24"/>
        </w:rPr>
        <w:t>Employment of migrant health workers and volunteers and peer educators receiving adequate remuneration   </w:t>
      </w:r>
    </w:p>
    <w:p w:rsidR="0054220A" w:rsidRPr="0054220A" w:rsidRDefault="0054220A" w:rsidP="0054220A">
      <w:pPr>
        <w:pStyle w:val="ListParagraph"/>
        <w:numPr>
          <w:ilvl w:val="0"/>
          <w:numId w:val="25"/>
        </w:numPr>
        <w:jc w:val="both"/>
        <w:textAlignment w:val="baseline"/>
        <w:rPr>
          <w:rFonts w:asciiTheme="minorHAnsi" w:hAnsiTheme="minorHAnsi" w:cs="Arial"/>
          <w:color w:val="000000"/>
          <w:szCs w:val="24"/>
        </w:rPr>
      </w:pPr>
      <w:r w:rsidRPr="0054220A">
        <w:rPr>
          <w:rFonts w:asciiTheme="minorHAnsi" w:hAnsiTheme="minorHAnsi" w:cs="Arial"/>
          <w:color w:val="000000"/>
          <w:szCs w:val="24"/>
        </w:rPr>
        <w:t>Set up additional TB villages as currently there are two 2 TB villages in Thailand at SMRU and one private hospital (but not in Laos, Cambodia or Vietnam)</w:t>
      </w:r>
    </w:p>
    <w:p w:rsidR="0054220A" w:rsidRPr="0054220A" w:rsidRDefault="0054220A" w:rsidP="0054220A">
      <w:pPr>
        <w:pStyle w:val="ListParagraph"/>
        <w:numPr>
          <w:ilvl w:val="0"/>
          <w:numId w:val="25"/>
        </w:numPr>
        <w:jc w:val="both"/>
        <w:textAlignment w:val="baseline"/>
        <w:rPr>
          <w:rFonts w:asciiTheme="minorHAnsi" w:hAnsiTheme="minorHAnsi" w:cs="Arial"/>
          <w:color w:val="000000"/>
          <w:szCs w:val="24"/>
        </w:rPr>
      </w:pPr>
      <w:r w:rsidRPr="0054220A">
        <w:rPr>
          <w:rFonts w:asciiTheme="minorHAnsi" w:hAnsiTheme="minorHAnsi" w:cs="Arial"/>
          <w:color w:val="000000"/>
          <w:szCs w:val="24"/>
        </w:rPr>
        <w:t xml:space="preserve">Employ mobile technologies for DOT and treatment support as well as referral </w:t>
      </w:r>
    </w:p>
    <w:p w:rsidR="0054220A" w:rsidRPr="0054220A" w:rsidRDefault="0054220A" w:rsidP="0054220A">
      <w:pPr>
        <w:pStyle w:val="ListParagraph"/>
        <w:numPr>
          <w:ilvl w:val="0"/>
          <w:numId w:val="25"/>
        </w:numPr>
        <w:jc w:val="both"/>
        <w:textAlignment w:val="baseline"/>
        <w:rPr>
          <w:rFonts w:asciiTheme="minorHAnsi" w:hAnsiTheme="minorHAnsi" w:cs="Arial"/>
          <w:color w:val="000000"/>
          <w:szCs w:val="24"/>
        </w:rPr>
      </w:pPr>
      <w:r w:rsidRPr="0054220A">
        <w:rPr>
          <w:rFonts w:asciiTheme="minorHAnsi" w:hAnsiTheme="minorHAnsi" w:cs="Arial"/>
          <w:color w:val="000000"/>
          <w:szCs w:val="24"/>
        </w:rPr>
        <w:t xml:space="preserve">Work with institutions to promote the concept: treat rather than sending back, the government is implementing “One Stop services” in Thailand including the development of a policy to ensure that TB is found and treated </w:t>
      </w:r>
    </w:p>
    <w:p w:rsidR="0054220A" w:rsidRPr="0054220A" w:rsidRDefault="0054220A" w:rsidP="0054220A">
      <w:pPr>
        <w:pStyle w:val="ListParagraph"/>
        <w:numPr>
          <w:ilvl w:val="0"/>
          <w:numId w:val="25"/>
        </w:numPr>
        <w:spacing w:after="160"/>
        <w:jc w:val="both"/>
        <w:textAlignment w:val="baseline"/>
        <w:rPr>
          <w:rFonts w:asciiTheme="minorHAnsi" w:hAnsiTheme="minorHAnsi" w:cs="Arial"/>
          <w:color w:val="000000"/>
          <w:szCs w:val="24"/>
        </w:rPr>
      </w:pPr>
      <w:r w:rsidRPr="0054220A">
        <w:rPr>
          <w:rFonts w:asciiTheme="minorHAnsi" w:hAnsiTheme="minorHAnsi" w:cs="Arial"/>
          <w:color w:val="000000"/>
          <w:szCs w:val="24"/>
        </w:rPr>
        <w:lastRenderedPageBreak/>
        <w:t xml:space="preserve">Capacity building for migrant friendly routine case finding/diagnosis in the hospitals </w:t>
      </w:r>
    </w:p>
    <w:p w:rsidR="0054220A" w:rsidRPr="0054220A" w:rsidRDefault="0054220A" w:rsidP="0054220A">
      <w:pPr>
        <w:pStyle w:val="ListParagraph"/>
        <w:numPr>
          <w:ilvl w:val="1"/>
          <w:numId w:val="7"/>
        </w:numPr>
        <w:spacing w:after="160"/>
        <w:jc w:val="both"/>
        <w:textAlignment w:val="baseline"/>
        <w:rPr>
          <w:rFonts w:asciiTheme="minorHAnsi" w:hAnsiTheme="minorHAnsi" w:cs="Arial"/>
          <w:color w:val="000000"/>
          <w:szCs w:val="24"/>
        </w:rPr>
      </w:pPr>
      <w:r w:rsidRPr="0054220A">
        <w:rPr>
          <w:rFonts w:asciiTheme="minorHAnsi" w:hAnsiTheme="minorHAnsi" w:cs="Arial"/>
          <w:color w:val="000000"/>
          <w:szCs w:val="24"/>
        </w:rPr>
        <w:t>Active case finding in deportees at borders (set up a pilot and then expand if prevalence warrants) as well as in targeted high-prevalence (at least 1% prevalence of TB) migrant communities</w:t>
      </w:r>
    </w:p>
    <w:p w:rsidR="002C6157" w:rsidRDefault="0054220A" w:rsidP="002C6157">
      <w:pPr>
        <w:pStyle w:val="ListParagraph"/>
        <w:numPr>
          <w:ilvl w:val="1"/>
          <w:numId w:val="7"/>
        </w:numPr>
        <w:spacing w:after="160"/>
        <w:jc w:val="both"/>
        <w:textAlignment w:val="baseline"/>
        <w:rPr>
          <w:rFonts w:asciiTheme="minorHAnsi" w:hAnsiTheme="minorHAnsi" w:cs="Arial"/>
          <w:color w:val="000000"/>
          <w:szCs w:val="24"/>
        </w:rPr>
      </w:pPr>
      <w:r w:rsidRPr="0054220A">
        <w:rPr>
          <w:rFonts w:asciiTheme="minorHAnsi" w:hAnsiTheme="minorHAnsi" w:cs="Arial"/>
          <w:color w:val="000000"/>
          <w:szCs w:val="24"/>
        </w:rPr>
        <w:t xml:space="preserve">Improve contact tracing including IPT provision for children under 5 years and people living with HIV/AIDS </w:t>
      </w:r>
    </w:p>
    <w:p w:rsidR="002C6157" w:rsidRDefault="0054220A" w:rsidP="002C6157">
      <w:pPr>
        <w:pStyle w:val="ListParagraph"/>
        <w:numPr>
          <w:ilvl w:val="1"/>
          <w:numId w:val="7"/>
        </w:numPr>
        <w:spacing w:after="160"/>
        <w:jc w:val="both"/>
        <w:textAlignment w:val="baseline"/>
        <w:rPr>
          <w:rFonts w:asciiTheme="minorHAnsi" w:hAnsiTheme="minorHAnsi" w:cs="Arial"/>
          <w:color w:val="000000"/>
          <w:szCs w:val="24"/>
        </w:rPr>
      </w:pPr>
      <w:r w:rsidRPr="002C6157">
        <w:rPr>
          <w:rFonts w:asciiTheme="minorHAnsi" w:hAnsiTheme="minorHAnsi" w:cs="Arial"/>
          <w:color w:val="000000"/>
          <w:szCs w:val="24"/>
        </w:rPr>
        <w:t>Ensure good access to care and treatment at workplaces employing migrants</w:t>
      </w:r>
    </w:p>
    <w:p w:rsidR="002C6157" w:rsidRDefault="002C6157" w:rsidP="002C6157">
      <w:pPr>
        <w:pStyle w:val="ListParagraph"/>
        <w:numPr>
          <w:ilvl w:val="0"/>
          <w:numId w:val="38"/>
        </w:numPr>
        <w:spacing w:after="160"/>
        <w:jc w:val="both"/>
        <w:textAlignment w:val="baseline"/>
        <w:rPr>
          <w:rFonts w:asciiTheme="minorHAnsi" w:hAnsiTheme="minorHAnsi" w:cs="Arial"/>
          <w:color w:val="000000"/>
          <w:szCs w:val="24"/>
        </w:rPr>
      </w:pPr>
      <w:r w:rsidRPr="002C6157">
        <w:rPr>
          <w:rFonts w:asciiTheme="minorHAnsi" w:hAnsiTheme="minorHAnsi" w:cs="Arial"/>
          <w:color w:val="000000"/>
          <w:szCs w:val="24"/>
        </w:rPr>
        <w:t>Work with employers to issue “good employer certificate” for employers who do not fire their employees when found TB positive</w:t>
      </w:r>
    </w:p>
    <w:p w:rsidR="002C6157" w:rsidRPr="002C6157" w:rsidRDefault="002C6157" w:rsidP="002C6157">
      <w:pPr>
        <w:spacing w:after="160"/>
        <w:ind w:left="1418" w:hanging="284"/>
        <w:jc w:val="both"/>
        <w:textAlignment w:val="baseline"/>
        <w:rPr>
          <w:rFonts w:asciiTheme="minorHAnsi" w:hAnsiTheme="minorHAnsi" w:cs="Arial"/>
          <w:color w:val="000000"/>
          <w:szCs w:val="24"/>
        </w:rPr>
      </w:pPr>
      <w:proofErr w:type="gramStart"/>
      <w:r>
        <w:rPr>
          <w:rFonts w:asciiTheme="minorHAnsi" w:hAnsiTheme="minorHAnsi" w:cs="Arial"/>
          <w:color w:val="000000"/>
          <w:szCs w:val="24"/>
        </w:rPr>
        <w:t xml:space="preserve">f.  </w:t>
      </w:r>
      <w:r w:rsidRPr="002C6157">
        <w:rPr>
          <w:rFonts w:asciiTheme="minorHAnsi" w:hAnsiTheme="minorHAnsi" w:cs="Arial"/>
          <w:color w:val="000000"/>
          <w:szCs w:val="24"/>
        </w:rPr>
        <w:t>Training</w:t>
      </w:r>
      <w:proofErr w:type="gramEnd"/>
      <w:r w:rsidRPr="002C6157">
        <w:rPr>
          <w:rFonts w:asciiTheme="minorHAnsi" w:hAnsiTheme="minorHAnsi" w:cs="Arial"/>
          <w:color w:val="000000"/>
          <w:szCs w:val="24"/>
        </w:rPr>
        <w:t xml:space="preserve"> and capacity building of national staff (health and non-health staff in contact with migrants (e.g. immigration police, prison staff etc.) on TB symptoms and services available to address TB in migrant </w:t>
      </w:r>
    </w:p>
    <w:p w:rsidR="0054220A" w:rsidRPr="002C6157" w:rsidRDefault="0054220A" w:rsidP="002C6157">
      <w:pPr>
        <w:pStyle w:val="ListParagraph"/>
        <w:numPr>
          <w:ilvl w:val="0"/>
          <w:numId w:val="44"/>
        </w:numPr>
        <w:spacing w:after="160"/>
        <w:ind w:left="1418" w:hanging="284"/>
        <w:jc w:val="both"/>
        <w:textAlignment w:val="baseline"/>
        <w:rPr>
          <w:rFonts w:asciiTheme="minorHAnsi" w:hAnsiTheme="minorHAnsi" w:cs="Times New Roman"/>
          <w:szCs w:val="24"/>
        </w:rPr>
      </w:pPr>
      <w:r w:rsidRPr="002C6157">
        <w:rPr>
          <w:rFonts w:asciiTheme="minorHAnsi" w:hAnsiTheme="minorHAnsi" w:cs="Arial"/>
          <w:color w:val="000000"/>
          <w:szCs w:val="24"/>
        </w:rPr>
        <w:t xml:space="preserve">Improve access to financial and social protection for families of migrants with </w:t>
      </w:r>
      <w:proofErr w:type="spellStart"/>
      <w:r w:rsidRPr="002C6157">
        <w:rPr>
          <w:rFonts w:asciiTheme="minorHAnsi" w:hAnsiTheme="minorHAnsi" w:cs="Arial"/>
          <w:color w:val="000000"/>
          <w:szCs w:val="24"/>
        </w:rPr>
        <w:t>TBLower</w:t>
      </w:r>
      <w:proofErr w:type="spellEnd"/>
      <w:r w:rsidRPr="002C6157">
        <w:rPr>
          <w:rFonts w:asciiTheme="minorHAnsi" w:hAnsiTheme="minorHAnsi" w:cs="Arial"/>
          <w:color w:val="000000"/>
          <w:szCs w:val="24"/>
        </w:rPr>
        <w:t xml:space="preserve">-cost health insurance for undocumented migrants and people who are temporarily in a country to provide an option for people who stay less than 2 years (opportunity to buy a health insurance when entering the country).  Collaborate with Migrant health fund (M-Fund) low cost insurance for migrants being developed by </w:t>
      </w:r>
      <w:proofErr w:type="spellStart"/>
      <w:r w:rsidRPr="002C6157">
        <w:rPr>
          <w:rFonts w:asciiTheme="minorHAnsi" w:hAnsiTheme="minorHAnsi" w:cs="Arial"/>
          <w:color w:val="000000"/>
          <w:szCs w:val="24"/>
        </w:rPr>
        <w:t>Dreamlopments</w:t>
      </w:r>
      <w:proofErr w:type="spellEnd"/>
      <w:r w:rsidRPr="002C6157">
        <w:rPr>
          <w:rFonts w:asciiTheme="minorHAnsi" w:hAnsiTheme="minorHAnsi" w:cs="Arial"/>
          <w:color w:val="000000"/>
          <w:szCs w:val="24"/>
        </w:rPr>
        <w:t xml:space="preserve"> (interventions and activities to be defined)</w:t>
      </w:r>
    </w:p>
    <w:p w:rsidR="0054220A" w:rsidRPr="0054220A" w:rsidRDefault="0054220A" w:rsidP="0054220A">
      <w:pPr>
        <w:spacing w:before="40"/>
        <w:ind w:left="0" w:firstLine="0"/>
        <w:outlineLvl w:val="2"/>
        <w:rPr>
          <w:rFonts w:asciiTheme="minorHAnsi" w:eastAsia="Times New Roman" w:hAnsiTheme="minorHAnsi" w:cs="Times New Roman"/>
          <w:b/>
          <w:bCs/>
          <w:sz w:val="24"/>
          <w:szCs w:val="24"/>
        </w:rPr>
      </w:pPr>
      <w:r w:rsidRPr="0054220A">
        <w:rPr>
          <w:rFonts w:asciiTheme="minorHAnsi" w:eastAsia="Times New Roman" w:hAnsiTheme="minorHAnsi" w:cs="Arial"/>
          <w:b/>
          <w:bCs/>
          <w:i/>
          <w:iCs/>
          <w:color w:val="000000"/>
          <w:sz w:val="24"/>
          <w:szCs w:val="24"/>
        </w:rPr>
        <w:t>Objective 2 – Improve monitoring and evaluation of TB in migrants</w:t>
      </w:r>
    </w:p>
    <w:p w:rsidR="0054220A" w:rsidRPr="0054220A" w:rsidRDefault="0054220A" w:rsidP="0054220A">
      <w:pPr>
        <w:spacing w:after="160"/>
        <w:ind w:left="0" w:firstLine="0"/>
        <w:rPr>
          <w:rFonts w:asciiTheme="minorHAnsi" w:eastAsia="Times New Roman" w:hAnsiTheme="minorHAnsi" w:cs="Times New Roman"/>
          <w:sz w:val="24"/>
          <w:szCs w:val="24"/>
        </w:rPr>
      </w:pPr>
      <w:r w:rsidRPr="0054220A">
        <w:rPr>
          <w:rFonts w:asciiTheme="minorHAnsi" w:eastAsia="Times New Roman" w:hAnsiTheme="minorHAnsi" w:cs="Arial"/>
          <w:color w:val="000000"/>
          <w:sz w:val="24"/>
          <w:szCs w:val="24"/>
        </w:rPr>
        <w:t>2.1. Develop guidelines for each country to develop M&amp;E to notify and disaggregate cases by nationals: non-nationals, and implement such a system in the 4 remaining GMS countries</w:t>
      </w:r>
    </w:p>
    <w:p w:rsidR="0054220A" w:rsidRPr="0054220A" w:rsidRDefault="0054220A" w:rsidP="0054220A">
      <w:pPr>
        <w:ind w:left="0" w:firstLine="0"/>
        <w:rPr>
          <w:rFonts w:asciiTheme="minorHAnsi" w:eastAsia="Times New Roman" w:hAnsiTheme="minorHAnsi" w:cs="Times New Roman"/>
          <w:sz w:val="24"/>
          <w:szCs w:val="24"/>
        </w:rPr>
      </w:pPr>
      <w:r w:rsidRPr="0054220A">
        <w:rPr>
          <w:rFonts w:asciiTheme="minorHAnsi" w:eastAsia="Times New Roman" w:hAnsiTheme="minorHAnsi" w:cs="Arial"/>
          <w:color w:val="000000"/>
          <w:sz w:val="24"/>
          <w:szCs w:val="24"/>
        </w:rPr>
        <w:t>2.2. Establish a regional, inter-country, case-based, electronic database for TB in known migrants, linked to (electronic) referral systems and better capture of outcomes, which might include:</w:t>
      </w:r>
    </w:p>
    <w:p w:rsidR="0054220A" w:rsidRPr="0054220A" w:rsidRDefault="0054220A" w:rsidP="0054220A">
      <w:pPr>
        <w:numPr>
          <w:ilvl w:val="0"/>
          <w:numId w:val="13"/>
        </w:numPr>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Standard procedures for identifying cases and for transfer-out to original country</w:t>
      </w:r>
    </w:p>
    <w:p w:rsidR="0054220A" w:rsidRPr="0054220A" w:rsidRDefault="0054220A" w:rsidP="0054220A">
      <w:pPr>
        <w:numPr>
          <w:ilvl w:val="0"/>
          <w:numId w:val="13"/>
        </w:numPr>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Focal points for migrant TB at national level and key border areas</w:t>
      </w:r>
    </w:p>
    <w:p w:rsidR="0054220A" w:rsidRPr="0054220A" w:rsidRDefault="0054220A" w:rsidP="0054220A">
      <w:pPr>
        <w:numPr>
          <w:ilvl w:val="0"/>
          <w:numId w:val="13"/>
        </w:numPr>
        <w:spacing w:after="160"/>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 xml:space="preserve">Improve knowledge and understanding of migrant flows in the sub-region, and their TB disease burden – through links with </w:t>
      </w:r>
      <w:proofErr w:type="spellStart"/>
      <w:r w:rsidRPr="0054220A">
        <w:rPr>
          <w:rFonts w:asciiTheme="minorHAnsi" w:eastAsia="Times New Roman" w:hAnsiTheme="minorHAnsi" w:cs="Arial"/>
          <w:color w:val="000000"/>
          <w:sz w:val="24"/>
          <w:szCs w:val="24"/>
        </w:rPr>
        <w:t>organisations</w:t>
      </w:r>
      <w:proofErr w:type="spellEnd"/>
      <w:r w:rsidRPr="0054220A">
        <w:rPr>
          <w:rFonts w:asciiTheme="minorHAnsi" w:eastAsia="Times New Roman" w:hAnsiTheme="minorHAnsi" w:cs="Arial"/>
          <w:color w:val="000000"/>
          <w:sz w:val="24"/>
          <w:szCs w:val="24"/>
        </w:rPr>
        <w:t xml:space="preserve">, institutions, networks </w:t>
      </w:r>
      <w:proofErr w:type="spellStart"/>
      <w:r w:rsidRPr="0054220A">
        <w:rPr>
          <w:rFonts w:asciiTheme="minorHAnsi" w:eastAsia="Times New Roman" w:hAnsiTheme="minorHAnsi" w:cs="Arial"/>
          <w:color w:val="000000"/>
          <w:sz w:val="24"/>
          <w:szCs w:val="24"/>
        </w:rPr>
        <w:t>etc</w:t>
      </w:r>
      <w:proofErr w:type="spellEnd"/>
      <w:r w:rsidRPr="0054220A">
        <w:rPr>
          <w:rFonts w:asciiTheme="minorHAnsi" w:eastAsia="Times New Roman" w:hAnsiTheme="minorHAnsi" w:cs="Arial"/>
          <w:color w:val="000000"/>
          <w:sz w:val="24"/>
          <w:szCs w:val="24"/>
        </w:rPr>
        <w:t xml:space="preserve"> working on migrants’ issues</w:t>
      </w:r>
    </w:p>
    <w:p w:rsidR="0054220A" w:rsidRPr="0054220A" w:rsidRDefault="0054220A" w:rsidP="0054220A">
      <w:pPr>
        <w:spacing w:after="160"/>
        <w:ind w:left="0" w:firstLine="0"/>
        <w:jc w:val="both"/>
        <w:rPr>
          <w:rFonts w:asciiTheme="minorHAnsi" w:eastAsia="Times New Roman" w:hAnsiTheme="minorHAnsi" w:cs="Times New Roman"/>
          <w:sz w:val="24"/>
          <w:szCs w:val="24"/>
        </w:rPr>
      </w:pPr>
      <w:r w:rsidRPr="0054220A">
        <w:rPr>
          <w:rFonts w:asciiTheme="minorHAnsi" w:eastAsia="Times New Roman" w:hAnsiTheme="minorHAnsi" w:cs="Arial"/>
          <w:color w:val="000000"/>
          <w:sz w:val="24"/>
          <w:szCs w:val="24"/>
        </w:rPr>
        <w:t>2.3. Conduct operational research/studies to better understand the problem of TB in migrants, and which can address the different challenges and issues in access to TB care for migrants, and the specificity of different group of key populations. e.g.:</w:t>
      </w:r>
    </w:p>
    <w:p w:rsidR="0054220A" w:rsidRPr="0054220A" w:rsidRDefault="0054220A" w:rsidP="0054220A">
      <w:pPr>
        <w:numPr>
          <w:ilvl w:val="1"/>
          <w:numId w:val="14"/>
        </w:numPr>
        <w:ind w:left="360"/>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 xml:space="preserve">Studies of care-seeking </w:t>
      </w:r>
      <w:proofErr w:type="spellStart"/>
      <w:r w:rsidRPr="0054220A">
        <w:rPr>
          <w:rFonts w:asciiTheme="minorHAnsi" w:eastAsia="Times New Roman" w:hAnsiTheme="minorHAnsi" w:cs="Arial"/>
          <w:color w:val="000000"/>
          <w:sz w:val="24"/>
          <w:szCs w:val="24"/>
        </w:rPr>
        <w:t>behaviour</w:t>
      </w:r>
      <w:proofErr w:type="spellEnd"/>
      <w:r w:rsidRPr="0054220A">
        <w:rPr>
          <w:rFonts w:asciiTheme="minorHAnsi" w:eastAsia="Times New Roman" w:hAnsiTheme="minorHAnsi" w:cs="Arial"/>
          <w:color w:val="000000"/>
          <w:sz w:val="24"/>
          <w:szCs w:val="24"/>
        </w:rPr>
        <w:t>, barriers to care in different groups and better definition of migrants’ needs</w:t>
      </w:r>
    </w:p>
    <w:p w:rsidR="0054220A" w:rsidRPr="0054220A" w:rsidRDefault="0054220A" w:rsidP="0054220A">
      <w:pPr>
        <w:numPr>
          <w:ilvl w:val="1"/>
          <w:numId w:val="14"/>
        </w:numPr>
        <w:ind w:left="360"/>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 xml:space="preserve">Assess acceptability of insurance and reasons for current rate of attrition </w:t>
      </w:r>
    </w:p>
    <w:p w:rsidR="0054220A" w:rsidRPr="0054220A" w:rsidRDefault="0054220A" w:rsidP="0054220A">
      <w:pPr>
        <w:numPr>
          <w:ilvl w:val="1"/>
          <w:numId w:val="14"/>
        </w:numPr>
        <w:ind w:left="360"/>
        <w:jc w:val="both"/>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Assess the quality of care and service provision available to insured migrants as well as uninsured migrants</w:t>
      </w:r>
    </w:p>
    <w:p w:rsidR="0054220A" w:rsidRPr="0054220A" w:rsidRDefault="0054220A" w:rsidP="0054220A">
      <w:pPr>
        <w:numPr>
          <w:ilvl w:val="1"/>
          <w:numId w:val="14"/>
        </w:numPr>
        <w:ind w:left="360"/>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Cost-effectiveness of different interventions for migrants</w:t>
      </w:r>
    </w:p>
    <w:p w:rsidR="0054220A" w:rsidRPr="0054220A" w:rsidRDefault="0054220A" w:rsidP="0054220A">
      <w:pPr>
        <w:numPr>
          <w:ilvl w:val="1"/>
          <w:numId w:val="14"/>
        </w:numPr>
        <w:ind w:left="360"/>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 xml:space="preserve">Evaluate all interventions and strategies as they are implemented </w:t>
      </w:r>
    </w:p>
    <w:p w:rsidR="0054220A" w:rsidRPr="0054220A" w:rsidRDefault="0054220A" w:rsidP="0054220A">
      <w:pPr>
        <w:numPr>
          <w:ilvl w:val="1"/>
          <w:numId w:val="14"/>
        </w:numPr>
        <w:ind w:left="360"/>
        <w:jc w:val="both"/>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 xml:space="preserve">(Pilot) pre-departure screening for documented migrants </w:t>
      </w:r>
    </w:p>
    <w:p w:rsidR="008977D1" w:rsidRDefault="008977D1" w:rsidP="002C6157">
      <w:pPr>
        <w:spacing w:before="240"/>
        <w:ind w:left="0" w:firstLine="0"/>
        <w:outlineLvl w:val="2"/>
        <w:rPr>
          <w:rFonts w:asciiTheme="minorHAnsi" w:eastAsia="Times New Roman" w:hAnsiTheme="minorHAnsi" w:cs="Arial"/>
          <w:b/>
          <w:bCs/>
          <w:i/>
          <w:iCs/>
          <w:color w:val="000000"/>
          <w:sz w:val="24"/>
          <w:szCs w:val="24"/>
        </w:rPr>
      </w:pPr>
    </w:p>
    <w:p w:rsidR="0054220A" w:rsidRPr="0054220A" w:rsidRDefault="0054220A" w:rsidP="002C6157">
      <w:pPr>
        <w:spacing w:before="240"/>
        <w:ind w:left="0" w:firstLine="0"/>
        <w:outlineLvl w:val="2"/>
        <w:rPr>
          <w:rFonts w:asciiTheme="minorHAnsi" w:eastAsia="Times New Roman" w:hAnsiTheme="minorHAnsi" w:cs="Times New Roman"/>
          <w:b/>
          <w:bCs/>
          <w:sz w:val="24"/>
          <w:szCs w:val="24"/>
        </w:rPr>
      </w:pPr>
      <w:r w:rsidRPr="0054220A">
        <w:rPr>
          <w:rFonts w:asciiTheme="minorHAnsi" w:eastAsia="Times New Roman" w:hAnsiTheme="minorHAnsi" w:cs="Arial"/>
          <w:b/>
          <w:bCs/>
          <w:i/>
          <w:iCs/>
          <w:color w:val="000000"/>
          <w:sz w:val="24"/>
          <w:szCs w:val="24"/>
        </w:rPr>
        <w:lastRenderedPageBreak/>
        <w:t xml:space="preserve">Objective 3 – Develop policies and legal frameworks aimed at improved TB control in migrants </w:t>
      </w:r>
    </w:p>
    <w:p w:rsidR="0054220A" w:rsidRPr="0054220A" w:rsidRDefault="0054220A" w:rsidP="0054220A">
      <w:pPr>
        <w:numPr>
          <w:ilvl w:val="1"/>
          <w:numId w:val="15"/>
        </w:numPr>
        <w:ind w:left="360"/>
        <w:jc w:val="both"/>
        <w:textAlignment w:val="baseline"/>
        <w:rPr>
          <w:rFonts w:asciiTheme="minorHAnsi" w:eastAsia="Times New Roman" w:hAnsiTheme="minorHAnsi" w:cs="Arial"/>
          <w:color w:val="000000"/>
          <w:sz w:val="24"/>
          <w:szCs w:val="24"/>
        </w:rPr>
      </w:pPr>
      <w:proofErr w:type="spellStart"/>
      <w:r w:rsidRPr="0054220A">
        <w:rPr>
          <w:rFonts w:asciiTheme="minorHAnsi" w:eastAsia="Times New Roman" w:hAnsiTheme="minorHAnsi" w:cs="Arial"/>
          <w:color w:val="000000"/>
          <w:sz w:val="24"/>
          <w:szCs w:val="24"/>
        </w:rPr>
        <w:t>Standardisation</w:t>
      </w:r>
      <w:proofErr w:type="spellEnd"/>
      <w:r w:rsidRPr="0054220A">
        <w:rPr>
          <w:rFonts w:asciiTheme="minorHAnsi" w:eastAsia="Times New Roman" w:hAnsiTheme="minorHAnsi" w:cs="Arial"/>
          <w:color w:val="000000"/>
          <w:sz w:val="24"/>
          <w:szCs w:val="24"/>
        </w:rPr>
        <w:t xml:space="preserve"> of screening, diagnostic, treatment policies between countries, including for MDR-TB shorter regimen and new drugs.</w:t>
      </w:r>
    </w:p>
    <w:p w:rsidR="0054220A" w:rsidRPr="0054220A" w:rsidRDefault="0054220A" w:rsidP="0054220A">
      <w:pPr>
        <w:numPr>
          <w:ilvl w:val="1"/>
          <w:numId w:val="15"/>
        </w:numPr>
        <w:ind w:left="360"/>
        <w:jc w:val="both"/>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Draft, and advocate for, migrant-friendly policies, including:</w:t>
      </w:r>
    </w:p>
    <w:p w:rsidR="0054220A" w:rsidRPr="0054220A" w:rsidRDefault="0054220A" w:rsidP="0054220A">
      <w:pPr>
        <w:numPr>
          <w:ilvl w:val="1"/>
          <w:numId w:val="16"/>
        </w:numPr>
        <w:ind w:left="720"/>
        <w:jc w:val="both"/>
        <w:textAlignment w:val="baseline"/>
        <w:rPr>
          <w:rFonts w:asciiTheme="minorHAnsi" w:eastAsia="Times New Roman" w:hAnsiTheme="minorHAnsi" w:cs="Courier New"/>
          <w:color w:val="000000"/>
          <w:sz w:val="24"/>
          <w:szCs w:val="24"/>
        </w:rPr>
      </w:pPr>
      <w:r w:rsidRPr="0054220A">
        <w:rPr>
          <w:rFonts w:asciiTheme="minorHAnsi" w:eastAsia="Times New Roman" w:hAnsiTheme="minorHAnsi" w:cs="Arial"/>
          <w:color w:val="000000"/>
          <w:sz w:val="24"/>
          <w:szCs w:val="24"/>
        </w:rPr>
        <w:t>Access to health care without fear of deportation</w:t>
      </w:r>
    </w:p>
    <w:p w:rsidR="0054220A" w:rsidRPr="0054220A" w:rsidRDefault="0054220A" w:rsidP="0054220A">
      <w:pPr>
        <w:numPr>
          <w:ilvl w:val="1"/>
          <w:numId w:val="16"/>
        </w:numPr>
        <w:ind w:left="720"/>
        <w:jc w:val="both"/>
        <w:textAlignment w:val="baseline"/>
        <w:rPr>
          <w:rFonts w:asciiTheme="minorHAnsi" w:eastAsia="Times New Roman" w:hAnsiTheme="minorHAnsi" w:cs="Courier New"/>
          <w:color w:val="000000"/>
          <w:sz w:val="24"/>
          <w:szCs w:val="24"/>
        </w:rPr>
      </w:pPr>
      <w:r w:rsidRPr="0054220A">
        <w:rPr>
          <w:rFonts w:asciiTheme="minorHAnsi" w:eastAsia="Times New Roman" w:hAnsiTheme="minorHAnsi" w:cs="Arial"/>
          <w:color w:val="000000"/>
          <w:sz w:val="24"/>
          <w:szCs w:val="24"/>
        </w:rPr>
        <w:t xml:space="preserve">Better infection control in migrant detention </w:t>
      </w:r>
      <w:proofErr w:type="spellStart"/>
      <w:r w:rsidRPr="0054220A">
        <w:rPr>
          <w:rFonts w:asciiTheme="minorHAnsi" w:eastAsia="Times New Roman" w:hAnsiTheme="minorHAnsi" w:cs="Arial"/>
          <w:color w:val="000000"/>
          <w:sz w:val="24"/>
          <w:szCs w:val="24"/>
        </w:rPr>
        <w:t>centres</w:t>
      </w:r>
      <w:proofErr w:type="spellEnd"/>
      <w:r w:rsidRPr="0054220A">
        <w:rPr>
          <w:rFonts w:asciiTheme="minorHAnsi" w:eastAsia="Times New Roman" w:hAnsiTheme="minorHAnsi" w:cs="Arial"/>
          <w:color w:val="000000"/>
          <w:sz w:val="24"/>
          <w:szCs w:val="24"/>
        </w:rPr>
        <w:t xml:space="preserve"> for deportees</w:t>
      </w:r>
    </w:p>
    <w:p w:rsidR="0054220A" w:rsidRPr="0054220A" w:rsidRDefault="0054220A" w:rsidP="0054220A">
      <w:pPr>
        <w:numPr>
          <w:ilvl w:val="1"/>
          <w:numId w:val="16"/>
        </w:numPr>
        <w:ind w:left="720"/>
        <w:jc w:val="both"/>
        <w:textAlignment w:val="baseline"/>
        <w:rPr>
          <w:rFonts w:asciiTheme="minorHAnsi" w:eastAsia="Times New Roman" w:hAnsiTheme="minorHAnsi" w:cs="Courier New"/>
          <w:color w:val="000000"/>
          <w:sz w:val="24"/>
          <w:szCs w:val="24"/>
        </w:rPr>
      </w:pPr>
      <w:r w:rsidRPr="0054220A">
        <w:rPr>
          <w:rFonts w:asciiTheme="minorHAnsi" w:eastAsia="Times New Roman" w:hAnsiTheme="minorHAnsi" w:cs="Arial"/>
          <w:color w:val="000000"/>
          <w:sz w:val="24"/>
          <w:szCs w:val="24"/>
        </w:rPr>
        <w:t>Mandatory notification</w:t>
      </w:r>
    </w:p>
    <w:p w:rsidR="0054220A" w:rsidRPr="0054220A" w:rsidRDefault="0054220A" w:rsidP="0054220A">
      <w:pPr>
        <w:numPr>
          <w:ilvl w:val="1"/>
          <w:numId w:val="16"/>
        </w:numPr>
        <w:ind w:left="720"/>
        <w:jc w:val="both"/>
        <w:textAlignment w:val="baseline"/>
        <w:rPr>
          <w:rFonts w:asciiTheme="minorHAnsi" w:eastAsia="Times New Roman" w:hAnsiTheme="minorHAnsi" w:cs="Courier New"/>
          <w:color w:val="000000"/>
          <w:sz w:val="24"/>
          <w:szCs w:val="24"/>
        </w:rPr>
      </w:pPr>
      <w:r w:rsidRPr="0054220A">
        <w:rPr>
          <w:rFonts w:asciiTheme="minorHAnsi" w:eastAsia="Times New Roman" w:hAnsiTheme="minorHAnsi" w:cs="Arial"/>
          <w:color w:val="000000"/>
          <w:sz w:val="24"/>
          <w:szCs w:val="24"/>
        </w:rPr>
        <w:t xml:space="preserve">Support on-going regional/bi-lateral initiatives addressing migrant health </w:t>
      </w:r>
      <w:proofErr w:type="spellStart"/>
      <w:r w:rsidRPr="0054220A">
        <w:rPr>
          <w:rFonts w:asciiTheme="minorHAnsi" w:eastAsia="Times New Roman" w:hAnsiTheme="minorHAnsi" w:cs="Arial"/>
          <w:color w:val="000000"/>
          <w:sz w:val="24"/>
          <w:szCs w:val="24"/>
        </w:rPr>
        <w:t>eg</w:t>
      </w:r>
      <w:proofErr w:type="spellEnd"/>
      <w:r w:rsidRPr="0054220A">
        <w:rPr>
          <w:rFonts w:asciiTheme="minorHAnsi" w:eastAsia="Times New Roman" w:hAnsiTheme="minorHAnsi" w:cs="Arial"/>
          <w:color w:val="000000"/>
          <w:sz w:val="24"/>
          <w:szCs w:val="24"/>
        </w:rPr>
        <w:t xml:space="preserve"> twin cities</w:t>
      </w:r>
    </w:p>
    <w:p w:rsidR="0054220A" w:rsidRPr="0054220A" w:rsidRDefault="0054220A" w:rsidP="0054220A">
      <w:pPr>
        <w:numPr>
          <w:ilvl w:val="1"/>
          <w:numId w:val="16"/>
        </w:numPr>
        <w:ind w:left="720"/>
        <w:jc w:val="both"/>
        <w:textAlignment w:val="baseline"/>
        <w:rPr>
          <w:rFonts w:asciiTheme="minorHAnsi" w:eastAsia="Times New Roman" w:hAnsiTheme="minorHAnsi" w:cs="Courier New"/>
          <w:color w:val="000000"/>
          <w:sz w:val="24"/>
          <w:szCs w:val="24"/>
        </w:rPr>
      </w:pPr>
      <w:r w:rsidRPr="0054220A">
        <w:rPr>
          <w:rFonts w:asciiTheme="minorHAnsi" w:eastAsia="Times New Roman" w:hAnsiTheme="minorHAnsi" w:cs="Arial"/>
          <w:color w:val="000000"/>
          <w:sz w:val="24"/>
          <w:szCs w:val="24"/>
        </w:rPr>
        <w:t>Make the economic and business case for addressing TB in migrants</w:t>
      </w:r>
    </w:p>
    <w:p w:rsidR="0054220A" w:rsidRPr="0054220A" w:rsidRDefault="0054220A" w:rsidP="0054220A">
      <w:pPr>
        <w:ind w:left="0" w:firstLine="0"/>
        <w:rPr>
          <w:rFonts w:asciiTheme="minorHAnsi" w:eastAsia="Times New Roman" w:hAnsiTheme="minorHAnsi" w:cs="Times New Roman"/>
          <w:sz w:val="24"/>
          <w:szCs w:val="24"/>
        </w:rPr>
      </w:pPr>
    </w:p>
    <w:p w:rsidR="0054220A" w:rsidRPr="0054220A" w:rsidRDefault="0054220A" w:rsidP="0054220A">
      <w:pPr>
        <w:spacing w:before="40"/>
        <w:ind w:left="0" w:firstLine="0"/>
        <w:outlineLvl w:val="2"/>
        <w:rPr>
          <w:rFonts w:asciiTheme="minorHAnsi" w:eastAsia="Times New Roman" w:hAnsiTheme="minorHAnsi" w:cs="Times New Roman"/>
          <w:b/>
          <w:bCs/>
          <w:sz w:val="24"/>
          <w:szCs w:val="24"/>
        </w:rPr>
      </w:pPr>
      <w:proofErr w:type="gramStart"/>
      <w:r w:rsidRPr="0054220A">
        <w:rPr>
          <w:rFonts w:asciiTheme="minorHAnsi" w:eastAsia="Times New Roman" w:hAnsiTheme="minorHAnsi" w:cs="Arial"/>
          <w:b/>
          <w:bCs/>
          <w:i/>
          <w:iCs/>
          <w:color w:val="000000"/>
          <w:sz w:val="24"/>
          <w:szCs w:val="24"/>
        </w:rPr>
        <w:t>Objective 4 – Develop, set up, and maintain</w:t>
      </w:r>
      <w:proofErr w:type="gramEnd"/>
      <w:r w:rsidRPr="0054220A">
        <w:rPr>
          <w:rFonts w:asciiTheme="minorHAnsi" w:eastAsia="Times New Roman" w:hAnsiTheme="minorHAnsi" w:cs="Arial"/>
          <w:b/>
          <w:bCs/>
          <w:i/>
          <w:iCs/>
          <w:color w:val="000000"/>
          <w:sz w:val="24"/>
          <w:szCs w:val="24"/>
        </w:rPr>
        <w:t xml:space="preserve"> partnerships, networks and multi-country frameworks</w:t>
      </w:r>
    </w:p>
    <w:p w:rsidR="0054220A" w:rsidRPr="0054220A" w:rsidRDefault="008977D1" w:rsidP="008977D1">
      <w:pPr>
        <w:ind w:left="0" w:firstLine="0"/>
        <w:jc w:val="both"/>
        <w:textAlignment w:val="baseline"/>
        <w:rPr>
          <w:rFonts w:asciiTheme="minorHAnsi" w:eastAsia="Times New Roman" w:hAnsiTheme="minorHAnsi" w:cs="Arial"/>
          <w:color w:val="000000"/>
          <w:sz w:val="24"/>
          <w:szCs w:val="24"/>
        </w:rPr>
      </w:pPr>
      <w:proofErr w:type="gramStart"/>
      <w:r>
        <w:rPr>
          <w:rFonts w:asciiTheme="minorHAnsi" w:eastAsia="Times New Roman" w:hAnsiTheme="minorHAnsi" w:cs="Arial"/>
          <w:color w:val="000000"/>
          <w:sz w:val="24"/>
          <w:szCs w:val="24"/>
        </w:rPr>
        <w:t xml:space="preserve">4.1  </w:t>
      </w:r>
      <w:r w:rsidR="0054220A" w:rsidRPr="0054220A">
        <w:rPr>
          <w:rFonts w:asciiTheme="minorHAnsi" w:eastAsia="Times New Roman" w:hAnsiTheme="minorHAnsi" w:cs="Arial"/>
          <w:color w:val="000000"/>
          <w:sz w:val="24"/>
          <w:szCs w:val="24"/>
        </w:rPr>
        <w:t>Ensure</w:t>
      </w:r>
      <w:proofErr w:type="gramEnd"/>
      <w:r w:rsidR="0054220A" w:rsidRPr="0054220A">
        <w:rPr>
          <w:rFonts w:asciiTheme="minorHAnsi" w:eastAsia="Times New Roman" w:hAnsiTheme="minorHAnsi" w:cs="Arial"/>
          <w:color w:val="000000"/>
          <w:sz w:val="24"/>
          <w:szCs w:val="24"/>
        </w:rPr>
        <w:t xml:space="preserve"> networking among providers of care for migrants in each and between the 5 countries:  NTPs, government health providers and insurers, government non-health providers (e.g. Ministries of Immigration, </w:t>
      </w:r>
      <w:proofErr w:type="spellStart"/>
      <w:r w:rsidR="0054220A" w:rsidRPr="0054220A">
        <w:rPr>
          <w:rFonts w:asciiTheme="minorHAnsi" w:eastAsia="Times New Roman" w:hAnsiTheme="minorHAnsi" w:cs="Arial"/>
          <w:color w:val="000000"/>
          <w:sz w:val="24"/>
          <w:szCs w:val="24"/>
        </w:rPr>
        <w:t>Labour</w:t>
      </w:r>
      <w:proofErr w:type="spellEnd"/>
      <w:r w:rsidR="0054220A" w:rsidRPr="0054220A">
        <w:rPr>
          <w:rFonts w:asciiTheme="minorHAnsi" w:eastAsia="Times New Roman" w:hAnsiTheme="minorHAnsi" w:cs="Arial"/>
          <w:color w:val="000000"/>
          <w:sz w:val="24"/>
          <w:szCs w:val="24"/>
        </w:rPr>
        <w:t xml:space="preserve"> etc.), policy makers, NGOs and CSOs providing care, etc. </w:t>
      </w:r>
    </w:p>
    <w:p w:rsidR="0054220A" w:rsidRPr="0054220A" w:rsidRDefault="0054220A" w:rsidP="0054220A">
      <w:pPr>
        <w:numPr>
          <w:ilvl w:val="1"/>
          <w:numId w:val="18"/>
        </w:numPr>
        <w:ind w:left="360"/>
        <w:jc w:val="both"/>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Sharing existing experiences of these networks already established, e.g. from the Philippines´ TB law CUP comprehensive unified policy on TB for collaboration</w:t>
      </w:r>
    </w:p>
    <w:p w:rsidR="0054220A" w:rsidRPr="0054220A" w:rsidRDefault="0054220A" w:rsidP="0054220A">
      <w:pPr>
        <w:numPr>
          <w:ilvl w:val="1"/>
          <w:numId w:val="18"/>
        </w:numPr>
        <w:spacing w:after="160"/>
        <w:ind w:left="360"/>
        <w:jc w:val="both"/>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 xml:space="preserve">Set up mechanism for international patient referral (might be covered partially under objective 2), however, detailed SOPs are required on how to refer and follow up patients that move between countries </w:t>
      </w:r>
    </w:p>
    <w:p w:rsidR="0054220A" w:rsidRPr="0054220A" w:rsidRDefault="008977D1" w:rsidP="008977D1">
      <w:pPr>
        <w:ind w:left="0" w:firstLine="0"/>
        <w:jc w:val="both"/>
        <w:textAlignment w:val="baseline"/>
        <w:rPr>
          <w:rFonts w:asciiTheme="minorHAnsi" w:eastAsia="Times New Roman" w:hAnsiTheme="minorHAnsi" w:cs="Arial"/>
          <w:color w:val="000000"/>
          <w:sz w:val="24"/>
          <w:szCs w:val="24"/>
        </w:rPr>
      </w:pPr>
      <w:proofErr w:type="gramStart"/>
      <w:r>
        <w:rPr>
          <w:rFonts w:asciiTheme="minorHAnsi" w:eastAsia="Times New Roman" w:hAnsiTheme="minorHAnsi" w:cs="Arial"/>
          <w:color w:val="000000"/>
          <w:sz w:val="24"/>
          <w:szCs w:val="24"/>
        </w:rPr>
        <w:t xml:space="preserve">4.2  </w:t>
      </w:r>
      <w:r w:rsidR="0054220A" w:rsidRPr="0054220A">
        <w:rPr>
          <w:rFonts w:asciiTheme="minorHAnsi" w:eastAsia="Times New Roman" w:hAnsiTheme="minorHAnsi" w:cs="Arial"/>
          <w:color w:val="000000"/>
          <w:sz w:val="24"/>
          <w:szCs w:val="24"/>
        </w:rPr>
        <w:t>Establish</w:t>
      </w:r>
      <w:proofErr w:type="gramEnd"/>
      <w:r w:rsidR="0054220A" w:rsidRPr="0054220A">
        <w:rPr>
          <w:rFonts w:asciiTheme="minorHAnsi" w:eastAsia="Times New Roman" w:hAnsiTheme="minorHAnsi" w:cs="Arial"/>
          <w:color w:val="000000"/>
          <w:sz w:val="24"/>
          <w:szCs w:val="24"/>
        </w:rPr>
        <w:t xml:space="preserve"> a light system for regional collaboration</w:t>
      </w:r>
    </w:p>
    <w:p w:rsidR="0054220A" w:rsidRPr="0054220A" w:rsidRDefault="0054220A" w:rsidP="0054220A">
      <w:pPr>
        <w:numPr>
          <w:ilvl w:val="1"/>
          <w:numId w:val="20"/>
        </w:numPr>
        <w:ind w:left="360"/>
        <w:jc w:val="both"/>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 xml:space="preserve">Nominate focal point in each of the countries to coordinate regional activities </w:t>
      </w:r>
    </w:p>
    <w:p w:rsidR="0054220A" w:rsidRPr="0054220A" w:rsidRDefault="0054220A" w:rsidP="0054220A">
      <w:pPr>
        <w:numPr>
          <w:ilvl w:val="1"/>
          <w:numId w:val="20"/>
        </w:numPr>
        <w:spacing w:after="160"/>
        <w:ind w:left="360"/>
        <w:jc w:val="both"/>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 xml:space="preserve">Set up digital platform for networking </w:t>
      </w:r>
    </w:p>
    <w:p w:rsidR="0054220A" w:rsidRPr="0054220A" w:rsidRDefault="008977D1" w:rsidP="008977D1">
      <w:pPr>
        <w:ind w:left="0" w:firstLine="0"/>
        <w:jc w:val="both"/>
        <w:textAlignment w:val="baseline"/>
        <w:rPr>
          <w:rFonts w:asciiTheme="minorHAnsi" w:eastAsia="Times New Roman" w:hAnsiTheme="minorHAnsi" w:cs="Arial"/>
          <w:color w:val="000000"/>
          <w:sz w:val="24"/>
          <w:szCs w:val="24"/>
        </w:rPr>
      </w:pPr>
      <w:r>
        <w:rPr>
          <w:rFonts w:asciiTheme="minorHAnsi" w:eastAsia="Times New Roman" w:hAnsiTheme="minorHAnsi" w:cs="Arial"/>
          <w:color w:val="000000"/>
          <w:sz w:val="24"/>
          <w:szCs w:val="24"/>
        </w:rPr>
        <w:t xml:space="preserve">4.3 </w:t>
      </w:r>
      <w:r w:rsidR="0054220A" w:rsidRPr="0054220A">
        <w:rPr>
          <w:rFonts w:asciiTheme="minorHAnsi" w:eastAsia="Times New Roman" w:hAnsiTheme="minorHAnsi" w:cs="Arial"/>
          <w:color w:val="000000"/>
          <w:sz w:val="24"/>
          <w:szCs w:val="24"/>
        </w:rPr>
        <w:t>Expand collaboration at Regional Reference Laboratory  </w:t>
      </w:r>
    </w:p>
    <w:p w:rsidR="0054220A" w:rsidRPr="0054220A" w:rsidRDefault="0054220A" w:rsidP="0054220A">
      <w:pPr>
        <w:numPr>
          <w:ilvl w:val="1"/>
          <w:numId w:val="22"/>
        </w:numPr>
        <w:ind w:left="360"/>
        <w:jc w:val="both"/>
        <w:textAlignment w:val="baseline"/>
        <w:rPr>
          <w:rFonts w:asciiTheme="minorHAnsi" w:eastAsia="Times New Roman" w:hAnsiTheme="minorHAnsi" w:cs="Arial"/>
          <w:color w:val="000000"/>
          <w:sz w:val="24"/>
          <w:szCs w:val="24"/>
        </w:rPr>
      </w:pPr>
      <w:r w:rsidRPr="0054220A">
        <w:rPr>
          <w:rFonts w:asciiTheme="minorHAnsi" w:eastAsia="Times New Roman" w:hAnsiTheme="minorHAnsi" w:cs="Arial"/>
          <w:color w:val="000000"/>
          <w:sz w:val="24"/>
          <w:szCs w:val="24"/>
        </w:rPr>
        <w:t xml:space="preserve">Ensuring standardization and quality control from the SNRL to allow for recognition of results in all the countries </w:t>
      </w:r>
    </w:p>
    <w:p w:rsidR="006D06F2" w:rsidRPr="008818AC" w:rsidRDefault="006D06F2" w:rsidP="006D06F2">
      <w:pPr>
        <w:rPr>
          <w:rFonts w:asciiTheme="minorHAnsi" w:hAnsiTheme="minorHAnsi"/>
          <w:sz w:val="24"/>
          <w:szCs w:val="24"/>
        </w:rPr>
      </w:pPr>
    </w:p>
    <w:p w:rsidR="006D06F2" w:rsidRPr="008818AC" w:rsidRDefault="006D06F2" w:rsidP="006D06F2">
      <w:pPr>
        <w:rPr>
          <w:rFonts w:asciiTheme="minorHAnsi" w:hAnsiTheme="minorHAnsi"/>
          <w:sz w:val="24"/>
          <w:szCs w:val="24"/>
        </w:rPr>
      </w:pPr>
    </w:p>
    <w:p w:rsidR="00B342B4" w:rsidRDefault="00B342B4" w:rsidP="00B342B4">
      <w:pPr>
        <w:pStyle w:val="ListParagraph"/>
        <w:ind w:left="504"/>
        <w:rPr>
          <w:rFonts w:asciiTheme="minorHAnsi" w:hAnsiTheme="minorHAnsi"/>
          <w:szCs w:val="24"/>
        </w:rPr>
      </w:pPr>
    </w:p>
    <w:p w:rsidR="008977D1" w:rsidRDefault="008977D1" w:rsidP="00B342B4">
      <w:pPr>
        <w:pStyle w:val="ListParagraph"/>
        <w:ind w:left="504"/>
        <w:rPr>
          <w:rFonts w:asciiTheme="minorHAnsi" w:hAnsiTheme="minorHAnsi"/>
          <w:szCs w:val="24"/>
        </w:rPr>
      </w:pPr>
    </w:p>
    <w:p w:rsidR="008977D1" w:rsidRDefault="008977D1" w:rsidP="00B342B4">
      <w:pPr>
        <w:pStyle w:val="ListParagraph"/>
        <w:ind w:left="504"/>
        <w:rPr>
          <w:rFonts w:asciiTheme="minorHAnsi" w:hAnsiTheme="minorHAnsi"/>
          <w:szCs w:val="24"/>
        </w:rPr>
      </w:pPr>
    </w:p>
    <w:p w:rsidR="008977D1" w:rsidRDefault="008977D1" w:rsidP="00B342B4">
      <w:pPr>
        <w:pStyle w:val="ListParagraph"/>
        <w:ind w:left="504"/>
        <w:rPr>
          <w:rFonts w:asciiTheme="minorHAnsi" w:hAnsiTheme="minorHAnsi"/>
          <w:szCs w:val="24"/>
        </w:rPr>
      </w:pPr>
    </w:p>
    <w:p w:rsidR="008977D1" w:rsidRDefault="008977D1" w:rsidP="00B342B4">
      <w:pPr>
        <w:pStyle w:val="ListParagraph"/>
        <w:ind w:left="504"/>
        <w:rPr>
          <w:rFonts w:asciiTheme="minorHAnsi" w:hAnsiTheme="minorHAnsi"/>
          <w:szCs w:val="24"/>
        </w:rPr>
      </w:pPr>
    </w:p>
    <w:p w:rsidR="008977D1" w:rsidRDefault="008977D1" w:rsidP="00B342B4">
      <w:pPr>
        <w:pStyle w:val="ListParagraph"/>
        <w:ind w:left="504"/>
        <w:rPr>
          <w:rFonts w:asciiTheme="minorHAnsi" w:hAnsiTheme="minorHAnsi"/>
          <w:szCs w:val="24"/>
        </w:rPr>
      </w:pPr>
    </w:p>
    <w:p w:rsidR="008977D1" w:rsidRDefault="008977D1" w:rsidP="00B342B4">
      <w:pPr>
        <w:pStyle w:val="ListParagraph"/>
        <w:ind w:left="504"/>
        <w:rPr>
          <w:rFonts w:asciiTheme="minorHAnsi" w:hAnsiTheme="minorHAnsi"/>
          <w:szCs w:val="24"/>
        </w:rPr>
      </w:pPr>
    </w:p>
    <w:p w:rsidR="008977D1" w:rsidRDefault="008977D1" w:rsidP="00B342B4">
      <w:pPr>
        <w:pStyle w:val="ListParagraph"/>
        <w:ind w:left="504"/>
        <w:rPr>
          <w:rFonts w:asciiTheme="minorHAnsi" w:hAnsiTheme="minorHAnsi"/>
          <w:szCs w:val="24"/>
        </w:rPr>
      </w:pPr>
    </w:p>
    <w:p w:rsidR="008977D1" w:rsidRDefault="008977D1" w:rsidP="00B342B4">
      <w:pPr>
        <w:pStyle w:val="ListParagraph"/>
        <w:ind w:left="504"/>
        <w:rPr>
          <w:rFonts w:asciiTheme="minorHAnsi" w:hAnsiTheme="minorHAnsi"/>
          <w:szCs w:val="24"/>
        </w:rPr>
      </w:pPr>
    </w:p>
    <w:p w:rsidR="008977D1" w:rsidRDefault="008977D1" w:rsidP="00B342B4">
      <w:pPr>
        <w:pStyle w:val="ListParagraph"/>
        <w:ind w:left="504"/>
        <w:rPr>
          <w:rFonts w:asciiTheme="minorHAnsi" w:hAnsiTheme="minorHAnsi"/>
          <w:szCs w:val="24"/>
        </w:rPr>
      </w:pPr>
    </w:p>
    <w:p w:rsidR="008977D1" w:rsidRDefault="008977D1" w:rsidP="00B342B4">
      <w:pPr>
        <w:pStyle w:val="ListParagraph"/>
        <w:ind w:left="504"/>
        <w:rPr>
          <w:rFonts w:asciiTheme="minorHAnsi" w:hAnsiTheme="minorHAnsi"/>
          <w:szCs w:val="24"/>
        </w:rPr>
      </w:pPr>
    </w:p>
    <w:p w:rsidR="008977D1" w:rsidRDefault="008977D1" w:rsidP="00B342B4">
      <w:pPr>
        <w:pStyle w:val="ListParagraph"/>
        <w:ind w:left="504"/>
        <w:rPr>
          <w:rFonts w:asciiTheme="minorHAnsi" w:hAnsiTheme="minorHAnsi"/>
          <w:szCs w:val="24"/>
        </w:rPr>
      </w:pPr>
    </w:p>
    <w:p w:rsidR="008977D1" w:rsidRDefault="008977D1" w:rsidP="00B342B4">
      <w:pPr>
        <w:pStyle w:val="ListParagraph"/>
        <w:ind w:left="504"/>
        <w:rPr>
          <w:rFonts w:asciiTheme="minorHAnsi" w:hAnsiTheme="minorHAnsi"/>
          <w:szCs w:val="24"/>
        </w:rPr>
      </w:pPr>
    </w:p>
    <w:p w:rsidR="008977D1" w:rsidRDefault="008977D1" w:rsidP="00B342B4">
      <w:pPr>
        <w:pStyle w:val="ListParagraph"/>
        <w:ind w:left="504"/>
        <w:rPr>
          <w:rFonts w:asciiTheme="minorHAnsi" w:hAnsiTheme="minorHAnsi"/>
          <w:szCs w:val="24"/>
        </w:rPr>
      </w:pPr>
    </w:p>
    <w:p w:rsidR="008977D1" w:rsidRDefault="008977D1" w:rsidP="00B342B4">
      <w:pPr>
        <w:pStyle w:val="ListParagraph"/>
        <w:ind w:left="504"/>
        <w:rPr>
          <w:rFonts w:asciiTheme="minorHAnsi" w:hAnsiTheme="minorHAnsi"/>
          <w:szCs w:val="24"/>
        </w:rPr>
      </w:pPr>
    </w:p>
    <w:p w:rsidR="008977D1" w:rsidRPr="008977D1" w:rsidRDefault="008977D1" w:rsidP="008977D1">
      <w:pPr>
        <w:pStyle w:val="ListParagraph"/>
        <w:ind w:left="0"/>
        <w:rPr>
          <w:rFonts w:asciiTheme="minorHAnsi" w:hAnsiTheme="minorHAnsi"/>
          <w:b/>
          <w:bCs/>
          <w:szCs w:val="24"/>
          <w:u w:val="single"/>
        </w:rPr>
      </w:pPr>
      <w:r w:rsidRPr="008977D1">
        <w:rPr>
          <w:rFonts w:asciiTheme="minorHAnsi" w:hAnsiTheme="minorHAnsi"/>
          <w:b/>
          <w:bCs/>
          <w:szCs w:val="24"/>
          <w:u w:val="single"/>
        </w:rPr>
        <w:lastRenderedPageBreak/>
        <w:t>Attachment 2</w:t>
      </w:r>
      <w:r>
        <w:rPr>
          <w:rFonts w:asciiTheme="minorHAnsi" w:hAnsiTheme="minorHAnsi"/>
          <w:b/>
          <w:bCs/>
          <w:szCs w:val="24"/>
          <w:u w:val="single"/>
        </w:rPr>
        <w:t>:</w:t>
      </w:r>
    </w:p>
    <w:p w:rsidR="008977D1" w:rsidRPr="008977D1" w:rsidRDefault="008977D1" w:rsidP="008977D1">
      <w:pPr>
        <w:spacing w:before="240"/>
        <w:ind w:left="0" w:firstLine="0"/>
        <w:jc w:val="center"/>
        <w:rPr>
          <w:rFonts w:asciiTheme="minorHAnsi" w:hAnsiTheme="minorHAnsi"/>
          <w:b/>
          <w:bCs/>
          <w:szCs w:val="24"/>
        </w:rPr>
      </w:pPr>
      <w:r w:rsidRPr="008977D1">
        <w:rPr>
          <w:rFonts w:asciiTheme="minorHAnsi" w:hAnsiTheme="minorHAnsi"/>
          <w:b/>
          <w:bCs/>
          <w:szCs w:val="24"/>
        </w:rPr>
        <w:t>Roles and responsibilities, management structure and implementation arrangement</w:t>
      </w:r>
    </w:p>
    <w:p w:rsidR="008977D1" w:rsidRPr="0054220A" w:rsidRDefault="008977D1" w:rsidP="008977D1">
      <w:pPr>
        <w:ind w:left="0" w:firstLine="0"/>
        <w:jc w:val="right"/>
        <w:rPr>
          <w:rFonts w:asciiTheme="minorHAnsi" w:hAnsiTheme="minorHAnsi"/>
          <w:sz w:val="24"/>
          <w:szCs w:val="24"/>
        </w:rPr>
      </w:pPr>
      <w:r w:rsidRPr="0054220A">
        <w:rPr>
          <w:rFonts w:asciiTheme="minorHAnsi" w:hAnsiTheme="minorHAnsi"/>
          <w:sz w:val="24"/>
          <w:szCs w:val="24"/>
        </w:rPr>
        <w:t>(</w:t>
      </w:r>
      <w:proofErr w:type="gramStart"/>
      <w:r>
        <w:rPr>
          <w:rFonts w:asciiTheme="minorHAnsi" w:hAnsiTheme="minorHAnsi"/>
          <w:sz w:val="24"/>
          <w:szCs w:val="24"/>
        </w:rPr>
        <w:t>a</w:t>
      </w:r>
      <w:r w:rsidRPr="0054220A">
        <w:rPr>
          <w:rFonts w:asciiTheme="minorHAnsi" w:hAnsiTheme="minorHAnsi"/>
          <w:sz w:val="24"/>
          <w:szCs w:val="24"/>
        </w:rPr>
        <w:t>s</w:t>
      </w:r>
      <w:proofErr w:type="gramEnd"/>
      <w:r w:rsidRPr="0054220A">
        <w:rPr>
          <w:rFonts w:asciiTheme="minorHAnsi" w:hAnsiTheme="minorHAnsi"/>
          <w:sz w:val="24"/>
          <w:szCs w:val="24"/>
        </w:rPr>
        <w:t xml:space="preserve"> of 19 Mar 2018)</w:t>
      </w:r>
    </w:p>
    <w:p w:rsidR="008977D1" w:rsidRDefault="008977D1" w:rsidP="008977D1">
      <w:pPr>
        <w:ind w:left="0" w:firstLine="0"/>
        <w:jc w:val="right"/>
      </w:pPr>
    </w:p>
    <w:p w:rsidR="00A14F70" w:rsidRDefault="00A14F70" w:rsidP="00D13A93">
      <w:pPr>
        <w:tabs>
          <w:tab w:val="num" w:pos="360"/>
        </w:tabs>
        <w:ind w:left="0" w:firstLine="0"/>
        <w:jc w:val="thaiDistribute"/>
      </w:pPr>
      <w:r>
        <w:t xml:space="preserve">According to the Guidelines on Implementers of Global Fund Grants (as of 24 July 2015), the Principal Recipient (PR), who in respect of a specific program, means an entity nominated by the relevant </w:t>
      </w:r>
      <w:r w:rsidR="00A71606">
        <w:t>Country Coordinating Mechanism (CCM), Non-Country Coordinating Mechanism (Non-CCM), Regional Coordinating Mechanism (RCM) or Regional Organization (RO) to implement the program and has signed a Grant Agreement with the Global Fund.</w:t>
      </w:r>
    </w:p>
    <w:p w:rsidR="00A71606" w:rsidRDefault="00A71606" w:rsidP="00D13A93">
      <w:pPr>
        <w:tabs>
          <w:tab w:val="num" w:pos="360"/>
        </w:tabs>
        <w:spacing w:before="240"/>
        <w:ind w:left="0" w:firstLine="0"/>
        <w:jc w:val="thaiDistribute"/>
      </w:pPr>
      <w:r>
        <w:t xml:space="preserve">For this </w:t>
      </w:r>
      <w:proofErr w:type="spellStart"/>
      <w:r>
        <w:t>multicountry</w:t>
      </w:r>
      <w:proofErr w:type="spellEnd"/>
      <w:r>
        <w:t xml:space="preserve"> proposal, there will be </w:t>
      </w:r>
      <w:proofErr w:type="spellStart"/>
      <w:proofErr w:type="gramStart"/>
      <w:r>
        <w:t>o</w:t>
      </w:r>
      <w:r w:rsidR="008977D1" w:rsidRPr="00A14F70">
        <w:t>ne</w:t>
      </w:r>
      <w:r>
        <w:rPr>
          <w:rFonts w:asciiTheme="minorHAnsi" w:hAnsiTheme="minorHAnsi"/>
        </w:rPr>
        <w:t>PR</w:t>
      </w:r>
      <w:proofErr w:type="spellEnd"/>
      <w:r w:rsidR="00E74340">
        <w:rPr>
          <w:rFonts w:asciiTheme="minorHAnsi" w:hAnsiTheme="minorHAnsi"/>
        </w:rPr>
        <w:t>(</w:t>
      </w:r>
      <w:proofErr w:type="gramEnd"/>
      <w:r w:rsidR="00E74340">
        <w:rPr>
          <w:rFonts w:asciiTheme="minorHAnsi" w:hAnsiTheme="minorHAnsi"/>
        </w:rPr>
        <w:t xml:space="preserve">called as regional PR) </w:t>
      </w:r>
      <w:r w:rsidR="008977D1" w:rsidRPr="00A14F70">
        <w:t>responsible for the overall grant</w:t>
      </w:r>
      <w:r w:rsidR="00A14F70" w:rsidRPr="00A14F70">
        <w:t xml:space="preserve">, covering the five countries in the grant and work in cross-border areas. </w:t>
      </w:r>
      <w:r>
        <w:t>This PR is nominated by the RCM and is fully accountable to the RCM and has formal legal obligations towards the Global Fund with regards to grant funds and the implementation of the program.</w:t>
      </w:r>
    </w:p>
    <w:p w:rsidR="00E74340" w:rsidRPr="009742FD" w:rsidRDefault="00E74340" w:rsidP="00D13A93">
      <w:pPr>
        <w:tabs>
          <w:tab w:val="num" w:pos="360"/>
        </w:tabs>
        <w:spacing w:before="240"/>
        <w:ind w:left="0" w:firstLine="0"/>
        <w:jc w:val="thaiDistribute"/>
      </w:pPr>
      <w:r w:rsidRPr="009742FD">
        <w:t xml:space="preserve">In order to enhance the integration and harmonization of all activities within the grant and also the national program, there will be 5 SRs (called </w:t>
      </w:r>
      <w:r w:rsidR="00D13A93" w:rsidRPr="009742FD">
        <w:t xml:space="preserve">as </w:t>
      </w:r>
      <w:r w:rsidRPr="009742FD">
        <w:t>national PRs</w:t>
      </w:r>
      <w:proofErr w:type="gramStart"/>
      <w:r w:rsidRPr="009742FD">
        <w:t>)responsible</w:t>
      </w:r>
      <w:proofErr w:type="gramEnd"/>
      <w:r w:rsidRPr="009742FD">
        <w:t xml:space="preserve"> for coordination of the implementation of SRs/SSRs </w:t>
      </w:r>
      <w:r w:rsidR="008977D1" w:rsidRPr="009742FD">
        <w:t xml:space="preserve">in </w:t>
      </w:r>
      <w:r w:rsidRPr="009742FD">
        <w:t>each</w:t>
      </w:r>
      <w:r w:rsidR="008977D1" w:rsidRPr="009742FD">
        <w:t xml:space="preserve"> country</w:t>
      </w:r>
      <w:r w:rsidRPr="009742FD">
        <w:t>. The n</w:t>
      </w:r>
      <w:r w:rsidR="008977D1" w:rsidRPr="009742FD">
        <w:t>ation</w:t>
      </w:r>
      <w:r w:rsidRPr="009742FD">
        <w:t>al PRs will be nominated by CCM of each country</w:t>
      </w:r>
      <w:r w:rsidR="008977D1" w:rsidRPr="009742FD">
        <w:t>. This implies that CCM of each country should be responsible for the oversight of the implementation by the national PR.</w:t>
      </w:r>
    </w:p>
    <w:p w:rsidR="008977D1" w:rsidRDefault="00E74340" w:rsidP="00D13A93">
      <w:pPr>
        <w:tabs>
          <w:tab w:val="num" w:pos="360"/>
        </w:tabs>
        <w:spacing w:before="240"/>
        <w:ind w:left="0" w:firstLine="0"/>
        <w:jc w:val="thaiDistribute"/>
      </w:pPr>
      <w:r w:rsidRPr="009742FD">
        <w:t xml:space="preserve">The </w:t>
      </w:r>
      <w:r w:rsidR="00D13A93" w:rsidRPr="009742FD">
        <w:t xml:space="preserve">Regional PR in consultation with the national </w:t>
      </w:r>
      <w:r w:rsidRPr="009742FD">
        <w:t xml:space="preserve">PR </w:t>
      </w:r>
      <w:r w:rsidR="00D13A93" w:rsidRPr="009742FD">
        <w:t>identify SRs</w:t>
      </w:r>
      <w:r w:rsidR="009B27E4" w:rsidRPr="009742FD">
        <w:t xml:space="preserve"> to implement the certain program activities</w:t>
      </w:r>
      <w:r w:rsidR="00D13A93" w:rsidRPr="009742FD">
        <w:t xml:space="preserve"> in each country, meanwhile for the operational researches the</w:t>
      </w:r>
      <w:r w:rsidR="008977D1" w:rsidRPr="009742FD">
        <w:t xml:space="preserve"> Regional PR is responsible for nomination of the </w:t>
      </w:r>
      <w:r w:rsidR="00D13A93" w:rsidRPr="009742FD">
        <w:t xml:space="preserve">implementers </w:t>
      </w:r>
      <w:r w:rsidR="008977D1" w:rsidRPr="009742FD">
        <w:t>and to be approved by the RCM.</w:t>
      </w:r>
    </w:p>
    <w:p w:rsidR="008977D1" w:rsidRDefault="008977D1" w:rsidP="008977D1">
      <w:pPr>
        <w:pStyle w:val="ListParagraph"/>
        <w:spacing w:before="240"/>
        <w:ind w:left="0"/>
        <w:rPr>
          <w:rFonts w:asciiTheme="minorHAnsi" w:hAnsiTheme="minorHAnsi"/>
          <w:szCs w:val="24"/>
        </w:rPr>
      </w:pPr>
    </w:p>
    <w:p w:rsidR="008977D1" w:rsidRDefault="008977D1" w:rsidP="00B342B4">
      <w:pPr>
        <w:pStyle w:val="ListParagraph"/>
        <w:ind w:left="504"/>
        <w:rPr>
          <w:rFonts w:asciiTheme="minorHAnsi" w:hAnsiTheme="minorHAnsi"/>
          <w:szCs w:val="24"/>
        </w:rPr>
      </w:pPr>
    </w:p>
    <w:p w:rsidR="008977D1" w:rsidRPr="008818AC" w:rsidRDefault="008977D1" w:rsidP="00B342B4">
      <w:pPr>
        <w:pStyle w:val="ListParagraph"/>
        <w:ind w:left="504"/>
        <w:rPr>
          <w:rFonts w:asciiTheme="minorHAnsi" w:hAnsiTheme="minorHAnsi"/>
          <w:szCs w:val="24"/>
        </w:rPr>
      </w:pPr>
    </w:p>
    <w:sectPr w:rsidR="008977D1" w:rsidRPr="008818AC" w:rsidSect="00D30B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F51" w:rsidRDefault="008A7F51" w:rsidP="00BD6ACC">
      <w:r>
        <w:separator/>
      </w:r>
    </w:p>
  </w:endnote>
  <w:endnote w:type="continuationSeparator" w:id="0">
    <w:p w:rsidR="008A7F51" w:rsidRDefault="008A7F51" w:rsidP="00BD6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mbria">
    <w:panose1 w:val="02040503050406030204"/>
    <w:charset w:val="00"/>
    <w:family w:val="roman"/>
    <w:pitch w:val="variable"/>
    <w:sig w:usb0="E00006FF" w:usb1="400004FF" w:usb2="00000000" w:usb3="00000000" w:csb0="0000019F" w:csb1="00000000"/>
  </w:font>
  <w:font w:name="Angsana New">
    <w:altName w:val="U4 Brothers. 00121"/>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H SarabunPSK">
    <w:altName w:val="Arial Unicode MS"/>
    <w:charset w:val="00"/>
    <w:family w:val="swiss"/>
    <w:pitch w:val="variable"/>
    <w:sig w:usb0="00000000" w:usb1="5000205A" w:usb2="00000000" w:usb3="00000000" w:csb0="0001018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F51" w:rsidRDefault="008A7F51" w:rsidP="00BD6ACC">
      <w:r>
        <w:separator/>
      </w:r>
    </w:p>
  </w:footnote>
  <w:footnote w:type="continuationSeparator" w:id="0">
    <w:p w:rsidR="008A7F51" w:rsidRDefault="008A7F51" w:rsidP="00BD6A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78D"/>
    <w:multiLevelType w:val="hybridMultilevel"/>
    <w:tmpl w:val="3B4C1B7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01246A"/>
    <w:multiLevelType w:val="hybridMultilevel"/>
    <w:tmpl w:val="818C3AB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01500202"/>
    <w:multiLevelType w:val="multilevel"/>
    <w:tmpl w:val="4FB2D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583F12"/>
    <w:multiLevelType w:val="hybridMultilevel"/>
    <w:tmpl w:val="89BA2954"/>
    <w:lvl w:ilvl="0" w:tplc="F8C8ABB8">
      <w:start w:val="7"/>
      <w:numFmt w:val="decimal"/>
      <w:lvlText w:val="%1."/>
      <w:lvlJc w:val="left"/>
      <w:pPr>
        <w:tabs>
          <w:tab w:val="num" w:pos="720"/>
        </w:tabs>
        <w:ind w:left="720" w:hanging="360"/>
      </w:pPr>
    </w:lvl>
    <w:lvl w:ilvl="1" w:tplc="34B08B38">
      <w:start w:val="7"/>
      <w:numFmt w:val="lowerLetter"/>
      <w:lvlText w:val="%2."/>
      <w:lvlJc w:val="left"/>
      <w:pPr>
        <w:tabs>
          <w:tab w:val="num" w:pos="1440"/>
        </w:tabs>
        <w:ind w:left="1440" w:hanging="360"/>
      </w:pPr>
    </w:lvl>
    <w:lvl w:ilvl="2" w:tplc="7B340276" w:tentative="1">
      <w:start w:val="1"/>
      <w:numFmt w:val="decimal"/>
      <w:lvlText w:val="%3."/>
      <w:lvlJc w:val="left"/>
      <w:pPr>
        <w:tabs>
          <w:tab w:val="num" w:pos="2160"/>
        </w:tabs>
        <w:ind w:left="2160" w:hanging="360"/>
      </w:pPr>
    </w:lvl>
    <w:lvl w:ilvl="3" w:tplc="CF28F180" w:tentative="1">
      <w:start w:val="1"/>
      <w:numFmt w:val="decimal"/>
      <w:lvlText w:val="%4."/>
      <w:lvlJc w:val="left"/>
      <w:pPr>
        <w:tabs>
          <w:tab w:val="num" w:pos="2880"/>
        </w:tabs>
        <w:ind w:left="2880" w:hanging="360"/>
      </w:pPr>
    </w:lvl>
    <w:lvl w:ilvl="4" w:tplc="6A3863C8" w:tentative="1">
      <w:start w:val="1"/>
      <w:numFmt w:val="decimal"/>
      <w:lvlText w:val="%5."/>
      <w:lvlJc w:val="left"/>
      <w:pPr>
        <w:tabs>
          <w:tab w:val="num" w:pos="3600"/>
        </w:tabs>
        <w:ind w:left="3600" w:hanging="360"/>
      </w:pPr>
    </w:lvl>
    <w:lvl w:ilvl="5" w:tplc="71DA54EC" w:tentative="1">
      <w:start w:val="1"/>
      <w:numFmt w:val="decimal"/>
      <w:lvlText w:val="%6."/>
      <w:lvlJc w:val="left"/>
      <w:pPr>
        <w:tabs>
          <w:tab w:val="num" w:pos="4320"/>
        </w:tabs>
        <w:ind w:left="4320" w:hanging="360"/>
      </w:pPr>
    </w:lvl>
    <w:lvl w:ilvl="6" w:tplc="7690F986" w:tentative="1">
      <w:start w:val="1"/>
      <w:numFmt w:val="decimal"/>
      <w:lvlText w:val="%7."/>
      <w:lvlJc w:val="left"/>
      <w:pPr>
        <w:tabs>
          <w:tab w:val="num" w:pos="5040"/>
        </w:tabs>
        <w:ind w:left="5040" w:hanging="360"/>
      </w:pPr>
    </w:lvl>
    <w:lvl w:ilvl="7" w:tplc="56E87FB6" w:tentative="1">
      <w:start w:val="1"/>
      <w:numFmt w:val="decimal"/>
      <w:lvlText w:val="%8."/>
      <w:lvlJc w:val="left"/>
      <w:pPr>
        <w:tabs>
          <w:tab w:val="num" w:pos="5760"/>
        </w:tabs>
        <w:ind w:left="5760" w:hanging="360"/>
      </w:pPr>
    </w:lvl>
    <w:lvl w:ilvl="8" w:tplc="EA6E0732" w:tentative="1">
      <w:start w:val="1"/>
      <w:numFmt w:val="decimal"/>
      <w:lvlText w:val="%9."/>
      <w:lvlJc w:val="left"/>
      <w:pPr>
        <w:tabs>
          <w:tab w:val="num" w:pos="6480"/>
        </w:tabs>
        <w:ind w:left="6480" w:hanging="360"/>
      </w:pPr>
    </w:lvl>
  </w:abstractNum>
  <w:abstractNum w:abstractNumId="4">
    <w:nsid w:val="161E2755"/>
    <w:multiLevelType w:val="multilevel"/>
    <w:tmpl w:val="35067E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3C1E17"/>
    <w:multiLevelType w:val="multilevel"/>
    <w:tmpl w:val="442CD020"/>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C4772B"/>
    <w:multiLevelType w:val="multilevel"/>
    <w:tmpl w:val="E6E0CF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4A2D92"/>
    <w:multiLevelType w:val="hybridMultilevel"/>
    <w:tmpl w:val="D5F84204"/>
    <w:lvl w:ilvl="0" w:tplc="04090001">
      <w:start w:val="1"/>
      <w:numFmt w:val="bullet"/>
      <w:lvlText w:val=""/>
      <w:lvlJc w:val="left"/>
      <w:pPr>
        <w:ind w:left="864" w:hanging="360"/>
      </w:pPr>
      <w:rPr>
        <w:rFonts w:ascii="Symbol" w:hAnsi="Symbol" w:hint="default"/>
        <w:sz w:val="22"/>
        <w:szCs w:val="28"/>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8">
    <w:nsid w:val="1C1E5A62"/>
    <w:multiLevelType w:val="hybridMultilevel"/>
    <w:tmpl w:val="2B2EFBF2"/>
    <w:lvl w:ilvl="0" w:tplc="40F2083E">
      <w:start w:val="1"/>
      <w:numFmt w:val="decimal"/>
      <w:lvlText w:val="%1."/>
      <w:lvlJc w:val="left"/>
      <w:pPr>
        <w:ind w:left="864" w:hanging="360"/>
      </w:pPr>
      <w:rPr>
        <w:rFonts w:asciiTheme="minorHAnsi" w:hAnsiTheme="minorHAnsi" w:hint="default"/>
        <w:sz w:val="22"/>
        <w:szCs w:val="28"/>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9">
    <w:nsid w:val="1D126B0C"/>
    <w:multiLevelType w:val="hybridMultilevel"/>
    <w:tmpl w:val="1780FF5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3390B0A"/>
    <w:multiLevelType w:val="hybridMultilevel"/>
    <w:tmpl w:val="71AC5CB6"/>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8E21B92"/>
    <w:multiLevelType w:val="hybridMultilevel"/>
    <w:tmpl w:val="D5104CD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ED56305"/>
    <w:multiLevelType w:val="hybridMultilevel"/>
    <w:tmpl w:val="195063C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0F603B4"/>
    <w:multiLevelType w:val="hybridMultilevel"/>
    <w:tmpl w:val="7E0E3F0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6646887"/>
    <w:multiLevelType w:val="hybridMultilevel"/>
    <w:tmpl w:val="C3FE73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A1A42D9"/>
    <w:multiLevelType w:val="hybridMultilevel"/>
    <w:tmpl w:val="9B7A1CC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AE530E3"/>
    <w:multiLevelType w:val="multilevel"/>
    <w:tmpl w:val="87961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B5C0A3F"/>
    <w:multiLevelType w:val="hybridMultilevel"/>
    <w:tmpl w:val="64AA34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C52602"/>
    <w:multiLevelType w:val="hybridMultilevel"/>
    <w:tmpl w:val="85349F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1437A03"/>
    <w:multiLevelType w:val="hybridMultilevel"/>
    <w:tmpl w:val="4B624DDA"/>
    <w:lvl w:ilvl="0" w:tplc="1C401978">
      <w:start w:val="7"/>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156F46"/>
    <w:multiLevelType w:val="hybridMultilevel"/>
    <w:tmpl w:val="FD740EE8"/>
    <w:lvl w:ilvl="0" w:tplc="35602190">
      <w:start w:val="1"/>
      <w:numFmt w:val="decimal"/>
      <w:lvlText w:val="%1."/>
      <w:lvlJc w:val="left"/>
      <w:pPr>
        <w:ind w:left="504" w:hanging="360"/>
      </w:pPr>
      <w:rPr>
        <w:rFonts w:asciiTheme="minorHAnsi" w:hAnsiTheme="minorHAnsi" w:hint="default"/>
        <w:sz w:val="22"/>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5C013C7"/>
    <w:multiLevelType w:val="multilevel"/>
    <w:tmpl w:val="D65AD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BE75BB"/>
    <w:multiLevelType w:val="multilevel"/>
    <w:tmpl w:val="BB842890"/>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650E6D"/>
    <w:multiLevelType w:val="hybridMultilevel"/>
    <w:tmpl w:val="250EDA0C"/>
    <w:lvl w:ilvl="0" w:tplc="04090019">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nsid w:val="49952DB6"/>
    <w:multiLevelType w:val="multilevel"/>
    <w:tmpl w:val="B58EC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A420A99"/>
    <w:multiLevelType w:val="hybridMultilevel"/>
    <w:tmpl w:val="D70803C6"/>
    <w:lvl w:ilvl="0" w:tplc="35CEA7E8">
      <w:start w:val="1"/>
      <w:numFmt w:val="decimal"/>
      <w:lvlText w:val="%1."/>
      <w:lvlJc w:val="left"/>
      <w:pPr>
        <w:ind w:left="360" w:hanging="360"/>
      </w:pPr>
      <w:rPr>
        <w:rFonts w:asciiTheme="minorHAnsi" w:hAnsiTheme="minorHAnsi" w:hint="default"/>
        <w:b w:val="0"/>
        <w:bCs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510DDD"/>
    <w:multiLevelType w:val="multilevel"/>
    <w:tmpl w:val="FA94B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71693"/>
    <w:multiLevelType w:val="hybridMultilevel"/>
    <w:tmpl w:val="3FB42A4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550E4FB8"/>
    <w:multiLevelType w:val="hybridMultilevel"/>
    <w:tmpl w:val="F4503EB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58C124C"/>
    <w:multiLevelType w:val="multilevel"/>
    <w:tmpl w:val="5462B8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B75536"/>
    <w:multiLevelType w:val="hybridMultilevel"/>
    <w:tmpl w:val="FD740EE8"/>
    <w:lvl w:ilvl="0" w:tplc="35602190">
      <w:start w:val="1"/>
      <w:numFmt w:val="decimal"/>
      <w:lvlText w:val="%1."/>
      <w:lvlJc w:val="left"/>
      <w:pPr>
        <w:ind w:left="504" w:hanging="360"/>
      </w:pPr>
      <w:rPr>
        <w:rFonts w:asciiTheme="minorHAnsi" w:hAnsiTheme="minorHAnsi" w:hint="default"/>
        <w:sz w:val="22"/>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D1941BA"/>
    <w:multiLevelType w:val="hybridMultilevel"/>
    <w:tmpl w:val="7882808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F627C9"/>
    <w:multiLevelType w:val="hybridMultilevel"/>
    <w:tmpl w:val="12D4AB4E"/>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60F85AA7"/>
    <w:multiLevelType w:val="hybridMultilevel"/>
    <w:tmpl w:val="05BC4B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1B3585F"/>
    <w:multiLevelType w:val="hybridMultilevel"/>
    <w:tmpl w:val="FEE2DA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866518C"/>
    <w:multiLevelType w:val="hybridMultilevel"/>
    <w:tmpl w:val="6E9AA6E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BF0258F"/>
    <w:multiLevelType w:val="hybridMultilevel"/>
    <w:tmpl w:val="5374DAC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C3615D4"/>
    <w:multiLevelType w:val="hybridMultilevel"/>
    <w:tmpl w:val="FD740EE8"/>
    <w:lvl w:ilvl="0" w:tplc="35602190">
      <w:start w:val="1"/>
      <w:numFmt w:val="decimal"/>
      <w:lvlText w:val="%1."/>
      <w:lvlJc w:val="left"/>
      <w:pPr>
        <w:ind w:left="504" w:hanging="360"/>
      </w:pPr>
      <w:rPr>
        <w:rFonts w:asciiTheme="minorHAnsi" w:hAnsiTheme="minorHAnsi" w:hint="default"/>
        <w:sz w:val="22"/>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F2E02B3"/>
    <w:multiLevelType w:val="hybridMultilevel"/>
    <w:tmpl w:val="4CFA92A4"/>
    <w:lvl w:ilvl="0" w:tplc="40F2083E">
      <w:start w:val="1"/>
      <w:numFmt w:val="decimal"/>
      <w:lvlText w:val="%1."/>
      <w:lvlJc w:val="left"/>
      <w:pPr>
        <w:ind w:left="864" w:hanging="360"/>
      </w:pPr>
      <w:rPr>
        <w:rFonts w:asciiTheme="minorHAnsi" w:hAnsiTheme="minorHAnsi" w:hint="default"/>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430DA9"/>
    <w:multiLevelType w:val="multilevel"/>
    <w:tmpl w:val="5D3E921A"/>
    <w:lvl w:ilvl="0">
      <w:start w:val="4"/>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6462403"/>
    <w:multiLevelType w:val="hybridMultilevel"/>
    <w:tmpl w:val="8F9267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C313BB2"/>
    <w:multiLevelType w:val="multilevel"/>
    <w:tmpl w:val="C7548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EF1513"/>
    <w:multiLevelType w:val="multilevel"/>
    <w:tmpl w:val="4672D5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0"/>
  </w:num>
  <w:num w:numId="3">
    <w:abstractNumId w:val="37"/>
  </w:num>
  <w:num w:numId="4">
    <w:abstractNumId w:val="38"/>
  </w:num>
  <w:num w:numId="5">
    <w:abstractNumId w:val="7"/>
  </w:num>
  <w:num w:numId="6">
    <w:abstractNumId w:val="2"/>
  </w:num>
  <w:num w:numId="7">
    <w:abstractNumId w:val="4"/>
  </w:num>
  <w:num w:numId="8">
    <w:abstractNumId w:val="42"/>
    <w:lvlOverride w:ilvl="0">
      <w:lvl w:ilvl="0">
        <w:start w:val="1"/>
        <w:numFmt w:val="lowerLetter"/>
        <w:lvlText w:val="%1."/>
        <w:lvlJc w:val="left"/>
        <w:pPr>
          <w:ind w:left="1440" w:hanging="360"/>
        </w:p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9">
    <w:abstractNumId w:val="42"/>
    <w:lvlOverride w:ilvl="0">
      <w:lvl w:ilvl="0">
        <w:numFmt w:val="decimal"/>
        <w:lvlText w:val=""/>
        <w:lvlJc w:val="left"/>
      </w:lvl>
    </w:lvlOverride>
    <w:lvlOverride w:ilvl="1">
      <w:lvl w:ilvl="1">
        <w:numFmt w:val="lowerLetter"/>
        <w:lvlText w:val="%2."/>
        <w:lvlJc w:val="left"/>
      </w:lvl>
    </w:lvlOverride>
    <w:lvlOverride w:ilvl="2">
      <w:lvl w:ilvl="2">
        <w:numFmt w:val="lowerRoman"/>
        <w:lvlText w:val="%3."/>
        <w:lvlJc w:val="right"/>
      </w:lvl>
    </w:lvlOverride>
  </w:num>
  <w:num w:numId="10">
    <w:abstractNumId w:val="42"/>
    <w:lvlOverride w:ilvl="0">
      <w:lvl w:ilvl="0">
        <w:start w:val="1"/>
        <w:numFmt w:val="decimal"/>
        <w:lvlText w:val="%1."/>
        <w:lvlJc w:val="left"/>
        <w:pPr>
          <w:tabs>
            <w:tab w:val="num" w:pos="720"/>
          </w:tabs>
          <w:ind w:left="720" w:hanging="360"/>
        </w:pPr>
      </w:lvl>
    </w:lvlOverride>
    <w:lvlOverride w:ilvl="1">
      <w:lvl w:ilvl="1">
        <w:numFmt w:val="lowerLetter"/>
        <w:lvlText w:val="%2."/>
        <w:lvlJc w:val="left"/>
      </w:lvl>
    </w:lvlOverride>
    <w:lvlOverride w:ilvl="2">
      <w:lvl w:ilvl="2">
        <w:numFmt w:val="lowerRoman"/>
        <w:lvlText w:val="%3."/>
        <w:lvlJc w:val="right"/>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1">
    <w:abstractNumId w:val="42"/>
    <w:lvlOverride w:ilvl="0">
      <w:lvl w:ilvl="0">
        <w:start w:val="1"/>
        <w:numFmt w:val="decimal"/>
        <w:lvlText w:val="%1."/>
        <w:lvlJc w:val="left"/>
        <w:pPr>
          <w:tabs>
            <w:tab w:val="num" w:pos="720"/>
          </w:tabs>
          <w:ind w:left="720" w:hanging="360"/>
        </w:pPr>
      </w:lvl>
    </w:lvlOverride>
    <w:lvlOverride w:ilvl="1">
      <w:lvl w:ilvl="1">
        <w:numFmt w:val="lowerLetter"/>
        <w:lvlText w:val="%2."/>
        <w:lvlJc w:val="left"/>
      </w:lvl>
    </w:lvlOverride>
    <w:lvlOverride w:ilvl="2">
      <w:lvl w:ilvl="2">
        <w:numFmt w:val="lowerRoman"/>
        <w:lvlText w:val="%3."/>
        <w:lvlJc w:val="right"/>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12">
    <w:abstractNumId w:val="3"/>
  </w:num>
  <w:num w:numId="13">
    <w:abstractNumId w:val="16"/>
  </w:num>
  <w:num w:numId="14">
    <w:abstractNumId w:val="2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5">
    <w:abstractNumId w:val="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6">
    <w:abstractNumId w:val="26"/>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7">
    <w:abstractNumId w:val="22"/>
    <w:lvlOverride w:ilvl="0">
      <w:lvl w:ilvl="0">
        <w:numFmt w:val="decimal"/>
        <w:lvlText w:val=""/>
        <w:lvlJc w:val="left"/>
      </w:lvl>
    </w:lvlOverride>
    <w:lvlOverride w:ilvl="1">
      <w:lvl w:ilvl="1">
        <w:numFmt w:val="decimal"/>
        <w:lvlText w:val="%2."/>
        <w:lvlJc w:val="left"/>
      </w:lvl>
    </w:lvlOverride>
  </w:num>
  <w:num w:numId="18">
    <w:abstractNumId w:val="2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9">
    <w:abstractNumId w:val="5"/>
    <w:lvlOverride w:ilvl="0">
      <w:lvl w:ilvl="0">
        <w:numFmt w:val="decimal"/>
        <w:lvlText w:val=""/>
        <w:lvlJc w:val="left"/>
      </w:lvl>
    </w:lvlOverride>
    <w:lvlOverride w:ilvl="1">
      <w:lvl w:ilvl="1">
        <w:numFmt w:val="decimal"/>
        <w:lvlText w:val="%2."/>
        <w:lvlJc w:val="left"/>
      </w:lvl>
    </w:lvlOverride>
  </w:num>
  <w:num w:numId="20">
    <w:abstractNumId w:val="4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1">
    <w:abstractNumId w:val="39"/>
    <w:lvlOverride w:ilvl="0">
      <w:lvl w:ilvl="0">
        <w:numFmt w:val="decimal"/>
        <w:lvlText w:val=""/>
        <w:lvlJc w:val="left"/>
      </w:lvl>
    </w:lvlOverride>
    <w:lvlOverride w:ilvl="1">
      <w:lvl w:ilvl="1">
        <w:numFmt w:val="decimal"/>
        <w:lvlText w:val="%2."/>
        <w:lvlJc w:val="left"/>
      </w:lvl>
    </w:lvlOverride>
  </w:num>
  <w:num w:numId="22">
    <w:abstractNumId w:val="21"/>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23">
    <w:abstractNumId w:val="10"/>
  </w:num>
  <w:num w:numId="24">
    <w:abstractNumId w:val="35"/>
  </w:num>
  <w:num w:numId="25">
    <w:abstractNumId w:val="13"/>
  </w:num>
  <w:num w:numId="26">
    <w:abstractNumId w:val="15"/>
  </w:num>
  <w:num w:numId="27">
    <w:abstractNumId w:val="18"/>
  </w:num>
  <w:num w:numId="28">
    <w:abstractNumId w:val="0"/>
  </w:num>
  <w:num w:numId="29">
    <w:abstractNumId w:val="11"/>
  </w:num>
  <w:num w:numId="30">
    <w:abstractNumId w:val="1"/>
  </w:num>
  <w:num w:numId="31">
    <w:abstractNumId w:val="40"/>
  </w:num>
  <w:num w:numId="32">
    <w:abstractNumId w:val="32"/>
  </w:num>
  <w:num w:numId="33">
    <w:abstractNumId w:val="17"/>
  </w:num>
  <w:num w:numId="34">
    <w:abstractNumId w:val="34"/>
  </w:num>
  <w:num w:numId="35">
    <w:abstractNumId w:val="9"/>
  </w:num>
  <w:num w:numId="36">
    <w:abstractNumId w:val="36"/>
  </w:num>
  <w:num w:numId="37">
    <w:abstractNumId w:val="12"/>
  </w:num>
  <w:num w:numId="38">
    <w:abstractNumId w:val="27"/>
  </w:num>
  <w:num w:numId="39">
    <w:abstractNumId w:val="31"/>
  </w:num>
  <w:num w:numId="40">
    <w:abstractNumId w:val="14"/>
  </w:num>
  <w:num w:numId="41">
    <w:abstractNumId w:val="33"/>
  </w:num>
  <w:num w:numId="42">
    <w:abstractNumId w:val="28"/>
  </w:num>
  <w:num w:numId="43">
    <w:abstractNumId w:val="23"/>
  </w:num>
  <w:num w:numId="44">
    <w:abstractNumId w:val="19"/>
  </w:num>
  <w:num w:numId="45">
    <w:abstractNumId w:val="20"/>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52F"/>
    <w:rsid w:val="00092724"/>
    <w:rsid w:val="000B3E77"/>
    <w:rsid w:val="000D1DE7"/>
    <w:rsid w:val="00130DA9"/>
    <w:rsid w:val="00147BFB"/>
    <w:rsid w:val="001761C5"/>
    <w:rsid w:val="001D3EB1"/>
    <w:rsid w:val="002858FD"/>
    <w:rsid w:val="002A5780"/>
    <w:rsid w:val="002B0980"/>
    <w:rsid w:val="002C6157"/>
    <w:rsid w:val="00382EE5"/>
    <w:rsid w:val="00470887"/>
    <w:rsid w:val="004A751A"/>
    <w:rsid w:val="004F62F6"/>
    <w:rsid w:val="0054220A"/>
    <w:rsid w:val="00671E30"/>
    <w:rsid w:val="00675B3F"/>
    <w:rsid w:val="006D06F2"/>
    <w:rsid w:val="00731067"/>
    <w:rsid w:val="00790574"/>
    <w:rsid w:val="007938B0"/>
    <w:rsid w:val="007F01CF"/>
    <w:rsid w:val="00817063"/>
    <w:rsid w:val="008818AC"/>
    <w:rsid w:val="0089099F"/>
    <w:rsid w:val="0089316D"/>
    <w:rsid w:val="008977D1"/>
    <w:rsid w:val="008A7F51"/>
    <w:rsid w:val="008F37FA"/>
    <w:rsid w:val="00903B53"/>
    <w:rsid w:val="00910A72"/>
    <w:rsid w:val="009742FD"/>
    <w:rsid w:val="00984D76"/>
    <w:rsid w:val="00987027"/>
    <w:rsid w:val="009B27E4"/>
    <w:rsid w:val="00A14F70"/>
    <w:rsid w:val="00A51267"/>
    <w:rsid w:val="00A71606"/>
    <w:rsid w:val="00A9765B"/>
    <w:rsid w:val="00AB286B"/>
    <w:rsid w:val="00AE25B2"/>
    <w:rsid w:val="00B342B4"/>
    <w:rsid w:val="00B92A9E"/>
    <w:rsid w:val="00BA149B"/>
    <w:rsid w:val="00BD6ACC"/>
    <w:rsid w:val="00C257B7"/>
    <w:rsid w:val="00C83AD5"/>
    <w:rsid w:val="00CE0906"/>
    <w:rsid w:val="00D13A93"/>
    <w:rsid w:val="00D30B39"/>
    <w:rsid w:val="00D904A5"/>
    <w:rsid w:val="00D96167"/>
    <w:rsid w:val="00DC552F"/>
    <w:rsid w:val="00E61B81"/>
    <w:rsid w:val="00E74340"/>
    <w:rsid w:val="00EE37BE"/>
    <w:rsid w:val="00F14AE9"/>
    <w:rsid w:val="00F90C87"/>
    <w:rsid w:val="00FA2B72"/>
    <w:rsid w:val="00FB77FD"/>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67"/>
    <w:pPr>
      <w:ind w:left="288" w:hanging="144"/>
    </w:pPr>
    <w:rPr>
      <w:sz w:val="22"/>
      <w:szCs w:val="28"/>
    </w:rPr>
  </w:style>
  <w:style w:type="paragraph" w:styleId="Heading3">
    <w:name w:val="heading 3"/>
    <w:basedOn w:val="Normal"/>
    <w:next w:val="Normal"/>
    <w:link w:val="Heading3Char"/>
    <w:uiPriority w:val="9"/>
    <w:semiHidden/>
    <w:unhideWhenUsed/>
    <w:qFormat/>
    <w:rsid w:val="0073106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31067"/>
    <w:pPr>
      <w:keepNext/>
      <w:ind w:left="0" w:firstLine="0"/>
      <w:jc w:val="center"/>
      <w:outlineLvl w:val="3"/>
    </w:pPr>
    <w:rPr>
      <w:rFonts w:ascii="Times New Roman" w:eastAsia="Cordia New" w:hAnsi="Times New Roman" w:cs="Angsana New"/>
      <w:b/>
      <w:bCs/>
      <w:sz w:val="32"/>
      <w:szCs w:val="32"/>
      <w:lang w:eastAsia="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1067"/>
    <w:pPr>
      <w:ind w:left="720" w:firstLine="0"/>
      <w:contextualSpacing/>
    </w:pPr>
    <w:rPr>
      <w:rFonts w:ascii="Tahoma" w:eastAsia="Times New Roman" w:hAnsi="Tahoma" w:cs="Angsana New"/>
      <w:sz w:val="24"/>
      <w:szCs w:val="30"/>
    </w:rPr>
  </w:style>
  <w:style w:type="character" w:customStyle="1" w:styleId="Heading3Char">
    <w:name w:val="Heading 3 Char"/>
    <w:basedOn w:val="DefaultParagraphFont"/>
    <w:link w:val="Heading3"/>
    <w:uiPriority w:val="9"/>
    <w:semiHidden/>
    <w:rsid w:val="00731067"/>
    <w:rPr>
      <w:rFonts w:asciiTheme="majorHAnsi" w:eastAsiaTheme="majorEastAsia" w:hAnsiTheme="majorHAnsi" w:cstheme="majorBidi"/>
      <w:b/>
      <w:bCs/>
      <w:color w:val="4F81BD" w:themeColor="accent1"/>
      <w:sz w:val="22"/>
      <w:szCs w:val="28"/>
    </w:rPr>
  </w:style>
  <w:style w:type="character" w:customStyle="1" w:styleId="Heading4Char">
    <w:name w:val="Heading 4 Char"/>
    <w:basedOn w:val="DefaultParagraphFont"/>
    <w:link w:val="Heading4"/>
    <w:rsid w:val="00731067"/>
    <w:rPr>
      <w:rFonts w:ascii="Times New Roman" w:eastAsia="Cordia New" w:hAnsi="Times New Roman" w:cs="Angsana New"/>
      <w:b/>
      <w:bCs/>
      <w:sz w:val="32"/>
      <w:szCs w:val="32"/>
      <w:lang w:eastAsia="th-TH"/>
    </w:rPr>
  </w:style>
  <w:style w:type="paragraph" w:styleId="Title">
    <w:name w:val="Title"/>
    <w:basedOn w:val="Normal"/>
    <w:link w:val="TitleChar"/>
    <w:qFormat/>
    <w:rsid w:val="00731067"/>
    <w:pPr>
      <w:ind w:left="0" w:firstLine="0"/>
      <w:jc w:val="center"/>
    </w:pPr>
    <w:rPr>
      <w:rFonts w:ascii="Arial" w:eastAsia="Times New Roman" w:hAnsi="Arial"/>
      <w:b/>
      <w:bCs/>
      <w:sz w:val="28"/>
    </w:rPr>
  </w:style>
  <w:style w:type="character" w:customStyle="1" w:styleId="TitleChar">
    <w:name w:val="Title Char"/>
    <w:basedOn w:val="DefaultParagraphFont"/>
    <w:link w:val="Title"/>
    <w:rsid w:val="00731067"/>
    <w:rPr>
      <w:rFonts w:ascii="Arial" w:eastAsia="Times New Roman" w:hAnsi="Arial"/>
      <w:b/>
      <w:bCs/>
      <w:sz w:val="28"/>
      <w:szCs w:val="28"/>
    </w:rPr>
  </w:style>
  <w:style w:type="character" w:styleId="Strong">
    <w:name w:val="Strong"/>
    <w:basedOn w:val="DefaultParagraphFont"/>
    <w:uiPriority w:val="22"/>
    <w:qFormat/>
    <w:rsid w:val="00731067"/>
    <w:rPr>
      <w:b/>
      <w:bCs/>
    </w:rPr>
  </w:style>
  <w:style w:type="character" w:styleId="Emphasis">
    <w:name w:val="Emphasis"/>
    <w:basedOn w:val="DefaultParagraphFont"/>
    <w:qFormat/>
    <w:rsid w:val="00731067"/>
    <w:rPr>
      <w:rFonts w:ascii="TH SarabunPSK" w:hAnsi="TH SarabunPSK" w:cs="TH SarabunPSK"/>
      <w:sz w:val="32"/>
      <w:szCs w:val="32"/>
      <w:lang w:bidi="th-TH"/>
    </w:rPr>
  </w:style>
  <w:style w:type="character" w:customStyle="1" w:styleId="ListParagraphChar">
    <w:name w:val="List Paragraph Char"/>
    <w:link w:val="ListParagraph"/>
    <w:uiPriority w:val="34"/>
    <w:rsid w:val="00731067"/>
    <w:rPr>
      <w:rFonts w:ascii="Tahoma" w:eastAsia="Times New Roman" w:hAnsi="Tahoma" w:cs="Angsana New"/>
      <w:sz w:val="24"/>
      <w:szCs w:val="30"/>
    </w:rPr>
  </w:style>
  <w:style w:type="character" w:styleId="Hyperlink">
    <w:name w:val="Hyperlink"/>
    <w:basedOn w:val="DefaultParagraphFont"/>
    <w:uiPriority w:val="99"/>
    <w:unhideWhenUsed/>
    <w:rsid w:val="00D904A5"/>
    <w:rPr>
      <w:color w:val="0000FF" w:themeColor="hyperlink"/>
      <w:u w:val="single"/>
    </w:rPr>
  </w:style>
  <w:style w:type="paragraph" w:styleId="FootnoteText">
    <w:name w:val="footnote text"/>
    <w:basedOn w:val="Normal"/>
    <w:link w:val="FootnoteTextChar"/>
    <w:uiPriority w:val="99"/>
    <w:semiHidden/>
    <w:unhideWhenUsed/>
    <w:rsid w:val="00BD6ACC"/>
    <w:rPr>
      <w:sz w:val="20"/>
      <w:szCs w:val="25"/>
    </w:rPr>
  </w:style>
  <w:style w:type="character" w:customStyle="1" w:styleId="FootnoteTextChar">
    <w:name w:val="Footnote Text Char"/>
    <w:basedOn w:val="DefaultParagraphFont"/>
    <w:link w:val="FootnoteText"/>
    <w:uiPriority w:val="99"/>
    <w:semiHidden/>
    <w:rsid w:val="00BD6ACC"/>
    <w:rPr>
      <w:szCs w:val="25"/>
    </w:rPr>
  </w:style>
  <w:style w:type="character" w:styleId="FootnoteReference">
    <w:name w:val="footnote reference"/>
    <w:basedOn w:val="DefaultParagraphFont"/>
    <w:uiPriority w:val="99"/>
    <w:semiHidden/>
    <w:unhideWhenUsed/>
    <w:rsid w:val="00BD6ACC"/>
    <w:rPr>
      <w:vertAlign w:val="superscript"/>
    </w:rPr>
  </w:style>
  <w:style w:type="paragraph" w:styleId="EndnoteText">
    <w:name w:val="endnote text"/>
    <w:basedOn w:val="Normal"/>
    <w:link w:val="EndnoteTextChar"/>
    <w:uiPriority w:val="99"/>
    <w:semiHidden/>
    <w:unhideWhenUsed/>
    <w:rsid w:val="0054220A"/>
    <w:rPr>
      <w:sz w:val="20"/>
      <w:szCs w:val="25"/>
    </w:rPr>
  </w:style>
  <w:style w:type="character" w:customStyle="1" w:styleId="EndnoteTextChar">
    <w:name w:val="Endnote Text Char"/>
    <w:basedOn w:val="DefaultParagraphFont"/>
    <w:link w:val="EndnoteText"/>
    <w:uiPriority w:val="99"/>
    <w:semiHidden/>
    <w:rsid w:val="0054220A"/>
    <w:rPr>
      <w:szCs w:val="25"/>
    </w:rPr>
  </w:style>
  <w:style w:type="character" w:styleId="EndnoteReference">
    <w:name w:val="endnote reference"/>
    <w:basedOn w:val="DefaultParagraphFont"/>
    <w:uiPriority w:val="99"/>
    <w:semiHidden/>
    <w:unhideWhenUsed/>
    <w:rsid w:val="0054220A"/>
    <w:rPr>
      <w:vertAlign w:val="superscript"/>
    </w:rPr>
  </w:style>
  <w:style w:type="paragraph" w:styleId="BalloonText">
    <w:name w:val="Balloon Text"/>
    <w:basedOn w:val="Normal"/>
    <w:link w:val="BalloonTextChar"/>
    <w:uiPriority w:val="99"/>
    <w:semiHidden/>
    <w:unhideWhenUsed/>
    <w:rsid w:val="00675B3F"/>
    <w:rPr>
      <w:rFonts w:ascii="Tahoma" w:hAnsi="Tahoma" w:cs="Angsana New"/>
      <w:sz w:val="16"/>
      <w:szCs w:val="20"/>
    </w:rPr>
  </w:style>
  <w:style w:type="character" w:customStyle="1" w:styleId="BalloonTextChar">
    <w:name w:val="Balloon Text Char"/>
    <w:basedOn w:val="DefaultParagraphFont"/>
    <w:link w:val="BalloonText"/>
    <w:uiPriority w:val="99"/>
    <w:semiHidden/>
    <w:rsid w:val="00675B3F"/>
    <w:rPr>
      <w:rFonts w:ascii="Tahoma" w:hAnsi="Tahoma" w:cs="Angsana New"/>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067"/>
    <w:pPr>
      <w:ind w:left="288" w:hanging="144"/>
    </w:pPr>
    <w:rPr>
      <w:sz w:val="22"/>
      <w:szCs w:val="28"/>
    </w:rPr>
  </w:style>
  <w:style w:type="paragraph" w:styleId="Heading3">
    <w:name w:val="heading 3"/>
    <w:basedOn w:val="Normal"/>
    <w:next w:val="Normal"/>
    <w:link w:val="Heading3Char"/>
    <w:uiPriority w:val="9"/>
    <w:semiHidden/>
    <w:unhideWhenUsed/>
    <w:qFormat/>
    <w:rsid w:val="0073106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731067"/>
    <w:pPr>
      <w:keepNext/>
      <w:ind w:left="0" w:firstLine="0"/>
      <w:jc w:val="center"/>
      <w:outlineLvl w:val="3"/>
    </w:pPr>
    <w:rPr>
      <w:rFonts w:ascii="Times New Roman" w:eastAsia="Cordia New" w:hAnsi="Times New Roman" w:cs="Angsana New"/>
      <w:b/>
      <w:bCs/>
      <w:sz w:val="32"/>
      <w:szCs w:val="32"/>
      <w:lang w:eastAsia="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1067"/>
    <w:pPr>
      <w:ind w:left="720" w:firstLine="0"/>
      <w:contextualSpacing/>
    </w:pPr>
    <w:rPr>
      <w:rFonts w:ascii="Tahoma" w:eastAsia="Times New Roman" w:hAnsi="Tahoma" w:cs="Angsana New"/>
      <w:sz w:val="24"/>
      <w:szCs w:val="30"/>
    </w:rPr>
  </w:style>
  <w:style w:type="character" w:customStyle="1" w:styleId="Heading3Char">
    <w:name w:val="Heading 3 Char"/>
    <w:basedOn w:val="DefaultParagraphFont"/>
    <w:link w:val="Heading3"/>
    <w:uiPriority w:val="9"/>
    <w:semiHidden/>
    <w:rsid w:val="00731067"/>
    <w:rPr>
      <w:rFonts w:asciiTheme="majorHAnsi" w:eastAsiaTheme="majorEastAsia" w:hAnsiTheme="majorHAnsi" w:cstheme="majorBidi"/>
      <w:b/>
      <w:bCs/>
      <w:color w:val="4F81BD" w:themeColor="accent1"/>
      <w:sz w:val="22"/>
      <w:szCs w:val="28"/>
    </w:rPr>
  </w:style>
  <w:style w:type="character" w:customStyle="1" w:styleId="Heading4Char">
    <w:name w:val="Heading 4 Char"/>
    <w:basedOn w:val="DefaultParagraphFont"/>
    <w:link w:val="Heading4"/>
    <w:rsid w:val="00731067"/>
    <w:rPr>
      <w:rFonts w:ascii="Times New Roman" w:eastAsia="Cordia New" w:hAnsi="Times New Roman" w:cs="Angsana New"/>
      <w:b/>
      <w:bCs/>
      <w:sz w:val="32"/>
      <w:szCs w:val="32"/>
      <w:lang w:eastAsia="th-TH"/>
    </w:rPr>
  </w:style>
  <w:style w:type="paragraph" w:styleId="Title">
    <w:name w:val="Title"/>
    <w:basedOn w:val="Normal"/>
    <w:link w:val="TitleChar"/>
    <w:qFormat/>
    <w:rsid w:val="00731067"/>
    <w:pPr>
      <w:ind w:left="0" w:firstLine="0"/>
      <w:jc w:val="center"/>
    </w:pPr>
    <w:rPr>
      <w:rFonts w:ascii="Arial" w:eastAsia="Times New Roman" w:hAnsi="Arial"/>
      <w:b/>
      <w:bCs/>
      <w:sz w:val="28"/>
    </w:rPr>
  </w:style>
  <w:style w:type="character" w:customStyle="1" w:styleId="TitleChar">
    <w:name w:val="Title Char"/>
    <w:basedOn w:val="DefaultParagraphFont"/>
    <w:link w:val="Title"/>
    <w:rsid w:val="00731067"/>
    <w:rPr>
      <w:rFonts w:ascii="Arial" w:eastAsia="Times New Roman" w:hAnsi="Arial"/>
      <w:b/>
      <w:bCs/>
      <w:sz w:val="28"/>
      <w:szCs w:val="28"/>
    </w:rPr>
  </w:style>
  <w:style w:type="character" w:styleId="Strong">
    <w:name w:val="Strong"/>
    <w:basedOn w:val="DefaultParagraphFont"/>
    <w:uiPriority w:val="22"/>
    <w:qFormat/>
    <w:rsid w:val="00731067"/>
    <w:rPr>
      <w:b/>
      <w:bCs/>
    </w:rPr>
  </w:style>
  <w:style w:type="character" w:styleId="Emphasis">
    <w:name w:val="Emphasis"/>
    <w:basedOn w:val="DefaultParagraphFont"/>
    <w:qFormat/>
    <w:rsid w:val="00731067"/>
    <w:rPr>
      <w:rFonts w:ascii="TH SarabunPSK" w:hAnsi="TH SarabunPSK" w:cs="TH SarabunPSK"/>
      <w:sz w:val="32"/>
      <w:szCs w:val="32"/>
      <w:lang w:bidi="th-TH"/>
    </w:rPr>
  </w:style>
  <w:style w:type="character" w:customStyle="1" w:styleId="ListParagraphChar">
    <w:name w:val="List Paragraph Char"/>
    <w:link w:val="ListParagraph"/>
    <w:uiPriority w:val="34"/>
    <w:rsid w:val="00731067"/>
    <w:rPr>
      <w:rFonts w:ascii="Tahoma" w:eastAsia="Times New Roman" w:hAnsi="Tahoma" w:cs="Angsana New"/>
      <w:sz w:val="24"/>
      <w:szCs w:val="30"/>
    </w:rPr>
  </w:style>
  <w:style w:type="character" w:styleId="Hyperlink">
    <w:name w:val="Hyperlink"/>
    <w:basedOn w:val="DefaultParagraphFont"/>
    <w:uiPriority w:val="99"/>
    <w:unhideWhenUsed/>
    <w:rsid w:val="00D904A5"/>
    <w:rPr>
      <w:color w:val="0000FF" w:themeColor="hyperlink"/>
      <w:u w:val="single"/>
    </w:rPr>
  </w:style>
  <w:style w:type="paragraph" w:styleId="FootnoteText">
    <w:name w:val="footnote text"/>
    <w:basedOn w:val="Normal"/>
    <w:link w:val="FootnoteTextChar"/>
    <w:uiPriority w:val="99"/>
    <w:semiHidden/>
    <w:unhideWhenUsed/>
    <w:rsid w:val="00BD6ACC"/>
    <w:rPr>
      <w:sz w:val="20"/>
      <w:szCs w:val="25"/>
    </w:rPr>
  </w:style>
  <w:style w:type="character" w:customStyle="1" w:styleId="FootnoteTextChar">
    <w:name w:val="Footnote Text Char"/>
    <w:basedOn w:val="DefaultParagraphFont"/>
    <w:link w:val="FootnoteText"/>
    <w:uiPriority w:val="99"/>
    <w:semiHidden/>
    <w:rsid w:val="00BD6ACC"/>
    <w:rPr>
      <w:szCs w:val="25"/>
    </w:rPr>
  </w:style>
  <w:style w:type="character" w:styleId="FootnoteReference">
    <w:name w:val="footnote reference"/>
    <w:basedOn w:val="DefaultParagraphFont"/>
    <w:uiPriority w:val="99"/>
    <w:semiHidden/>
    <w:unhideWhenUsed/>
    <w:rsid w:val="00BD6ACC"/>
    <w:rPr>
      <w:vertAlign w:val="superscript"/>
    </w:rPr>
  </w:style>
  <w:style w:type="paragraph" w:styleId="EndnoteText">
    <w:name w:val="endnote text"/>
    <w:basedOn w:val="Normal"/>
    <w:link w:val="EndnoteTextChar"/>
    <w:uiPriority w:val="99"/>
    <w:semiHidden/>
    <w:unhideWhenUsed/>
    <w:rsid w:val="0054220A"/>
    <w:rPr>
      <w:sz w:val="20"/>
      <w:szCs w:val="25"/>
    </w:rPr>
  </w:style>
  <w:style w:type="character" w:customStyle="1" w:styleId="EndnoteTextChar">
    <w:name w:val="Endnote Text Char"/>
    <w:basedOn w:val="DefaultParagraphFont"/>
    <w:link w:val="EndnoteText"/>
    <w:uiPriority w:val="99"/>
    <w:semiHidden/>
    <w:rsid w:val="0054220A"/>
    <w:rPr>
      <w:szCs w:val="25"/>
    </w:rPr>
  </w:style>
  <w:style w:type="character" w:styleId="EndnoteReference">
    <w:name w:val="endnote reference"/>
    <w:basedOn w:val="DefaultParagraphFont"/>
    <w:uiPriority w:val="99"/>
    <w:semiHidden/>
    <w:unhideWhenUsed/>
    <w:rsid w:val="0054220A"/>
    <w:rPr>
      <w:vertAlign w:val="superscript"/>
    </w:rPr>
  </w:style>
  <w:style w:type="paragraph" w:styleId="BalloonText">
    <w:name w:val="Balloon Text"/>
    <w:basedOn w:val="Normal"/>
    <w:link w:val="BalloonTextChar"/>
    <w:uiPriority w:val="99"/>
    <w:semiHidden/>
    <w:unhideWhenUsed/>
    <w:rsid w:val="00675B3F"/>
    <w:rPr>
      <w:rFonts w:ascii="Tahoma" w:hAnsi="Tahoma" w:cs="Angsana New"/>
      <w:sz w:val="16"/>
      <w:szCs w:val="20"/>
    </w:rPr>
  </w:style>
  <w:style w:type="character" w:customStyle="1" w:styleId="BalloonTextChar">
    <w:name w:val="Balloon Text Char"/>
    <w:basedOn w:val="DefaultParagraphFont"/>
    <w:link w:val="BalloonText"/>
    <w:uiPriority w:val="99"/>
    <w:semiHidden/>
    <w:rsid w:val="00675B3F"/>
    <w:rPr>
      <w:rFonts w:ascii="Tahoma" w:hAnsi="Tahoma" w:cs="Angsana New"/>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472480">
      <w:bodyDiv w:val="1"/>
      <w:marLeft w:val="0"/>
      <w:marRight w:val="0"/>
      <w:marTop w:val="0"/>
      <w:marBottom w:val="0"/>
      <w:divBdr>
        <w:top w:val="none" w:sz="0" w:space="0" w:color="auto"/>
        <w:left w:val="none" w:sz="0" w:space="0" w:color="auto"/>
        <w:bottom w:val="none" w:sz="0" w:space="0" w:color="auto"/>
        <w:right w:val="none" w:sz="0" w:space="0" w:color="auto"/>
      </w:divBdr>
    </w:div>
    <w:div w:id="783233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hailandccm.org" TargetMode="External"/><Relationship Id="rId4" Type="http://schemas.microsoft.com/office/2007/relationships/stylesWithEffects" Target="stylesWithEffects.xml"/><Relationship Id="rId9" Type="http://schemas.openxmlformats.org/officeDocument/2006/relationships/hyperlink" Target="mailto:ccmthailand@gmail.com" TargetMode="External"/></Relationships>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B0516-845C-4D45-919C-43E56D0B9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1814</Words>
  <Characters>10341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2</cp:revision>
  <dcterms:created xsi:type="dcterms:W3CDTF">2018-03-27T11:54:00Z</dcterms:created>
  <dcterms:modified xsi:type="dcterms:W3CDTF">2018-03-27T11:54:00Z</dcterms:modified>
</cp:coreProperties>
</file>